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F5" w:rsidRPr="00A615AA" w:rsidRDefault="008915F5" w:rsidP="008915F5">
      <w:pPr>
        <w:widowControl/>
        <w:suppressAutoHyphens w:val="0"/>
        <w:autoSpaceDN/>
        <w:jc w:val="center"/>
        <w:rPr>
          <w:rFonts w:eastAsia="Times New Roman" w:cs="Times New Roman"/>
          <w:b/>
          <w:kern w:val="0"/>
          <w:sz w:val="28"/>
          <w:szCs w:val="28"/>
          <w:lang w:val="uk-UA" w:eastAsia="uk-UA"/>
        </w:rPr>
      </w:pPr>
      <w:r w:rsidRPr="00A615AA">
        <w:rPr>
          <w:rFonts w:eastAsia="Times New Roman" w:cs="Times New Roman"/>
          <w:b/>
          <w:kern w:val="0"/>
          <w:sz w:val="28"/>
          <w:szCs w:val="28"/>
          <w:lang w:val="uk-UA" w:eastAsia="uk-UA"/>
        </w:rPr>
        <w:t>КОРОЛІВСЬКА СЕЛИЩНА РАДА</w:t>
      </w:r>
    </w:p>
    <w:p w:rsidR="008915F5" w:rsidRPr="00A615AA" w:rsidRDefault="008915F5" w:rsidP="008915F5">
      <w:pPr>
        <w:widowControl/>
        <w:suppressAutoHyphens w:val="0"/>
        <w:autoSpaceDN/>
        <w:jc w:val="center"/>
        <w:rPr>
          <w:rFonts w:eastAsia="Times New Roman" w:cs="Times New Roman"/>
          <w:b/>
          <w:caps/>
          <w:kern w:val="0"/>
          <w:sz w:val="28"/>
          <w:szCs w:val="28"/>
          <w:lang w:val="uk-UA" w:eastAsia="en-US"/>
        </w:rPr>
      </w:pPr>
      <w:r w:rsidRPr="00A615AA">
        <w:rPr>
          <w:rFonts w:eastAsia="Times New Roman" w:cs="Times New Roman"/>
          <w:b/>
          <w:caps/>
          <w:kern w:val="0"/>
          <w:sz w:val="28"/>
          <w:szCs w:val="28"/>
          <w:lang w:val="uk-UA" w:eastAsia="en-US"/>
        </w:rPr>
        <w:t xml:space="preserve">КОРОЛІВСЬКИЙ ЗАКЛАД ЗАГАЛЬНОЇ </w:t>
      </w:r>
    </w:p>
    <w:p w:rsidR="008915F5" w:rsidRPr="00A615AA" w:rsidRDefault="008915F5" w:rsidP="008915F5">
      <w:pPr>
        <w:widowControl/>
        <w:suppressAutoHyphens w:val="0"/>
        <w:autoSpaceDN/>
        <w:jc w:val="center"/>
        <w:rPr>
          <w:rFonts w:eastAsia="Times New Roman" w:cs="Times New Roman"/>
          <w:b/>
          <w:kern w:val="0"/>
          <w:sz w:val="28"/>
          <w:szCs w:val="28"/>
          <w:lang w:val="uk-UA" w:eastAsia="en-US"/>
        </w:rPr>
      </w:pPr>
      <w:r w:rsidRPr="00A615AA">
        <w:rPr>
          <w:rFonts w:eastAsia="Times New Roman" w:cs="Times New Roman"/>
          <w:b/>
          <w:caps/>
          <w:kern w:val="0"/>
          <w:sz w:val="28"/>
          <w:szCs w:val="28"/>
          <w:lang w:val="uk-UA" w:eastAsia="en-US"/>
        </w:rPr>
        <w:t>СЕРЕДНЬОЇ ОСВІТИ І-ІІІ СТУПЕНІВ №2</w:t>
      </w:r>
    </w:p>
    <w:p w:rsidR="008915F5" w:rsidRPr="00A615AA" w:rsidRDefault="008915F5" w:rsidP="008915F5">
      <w:pPr>
        <w:widowControl/>
        <w:suppressAutoHyphens w:val="0"/>
        <w:autoSpaceDN/>
        <w:jc w:val="center"/>
        <w:rPr>
          <w:rFonts w:eastAsia="Times New Roman" w:cs="Times New Roman"/>
          <w:b/>
          <w:kern w:val="0"/>
          <w:sz w:val="28"/>
          <w:szCs w:val="28"/>
          <w:lang w:val="uk-UA" w:eastAsia="uk-UA"/>
        </w:rPr>
      </w:pPr>
    </w:p>
    <w:p w:rsidR="008915F5" w:rsidRPr="00A615AA" w:rsidRDefault="008915F5" w:rsidP="008915F5">
      <w:pPr>
        <w:widowControl/>
        <w:suppressAutoHyphens w:val="0"/>
        <w:autoSpaceDN/>
        <w:spacing w:after="160" w:line="259" w:lineRule="auto"/>
        <w:jc w:val="center"/>
        <w:rPr>
          <w:rFonts w:eastAsia="Times New Roman" w:cs="Times New Roman"/>
          <w:b/>
          <w:kern w:val="0"/>
          <w:sz w:val="28"/>
          <w:szCs w:val="28"/>
          <w:lang w:val="uk-UA" w:eastAsia="en-US"/>
        </w:rPr>
      </w:pPr>
      <w:r w:rsidRPr="00A615AA">
        <w:rPr>
          <w:rFonts w:eastAsia="Times New Roman" w:cs="Times New Roman"/>
          <w:b/>
          <w:kern w:val="0"/>
          <w:sz w:val="28"/>
          <w:szCs w:val="28"/>
          <w:lang w:val="uk-UA" w:eastAsia="en-US"/>
        </w:rPr>
        <w:t>Н А К А З</w:t>
      </w:r>
    </w:p>
    <w:p w:rsidR="008915F5" w:rsidRPr="00A615AA" w:rsidRDefault="008915F5" w:rsidP="008915F5">
      <w:pPr>
        <w:widowControl/>
        <w:suppressAutoHyphens w:val="0"/>
        <w:autoSpaceDN/>
        <w:spacing w:after="160" w:line="259" w:lineRule="auto"/>
        <w:jc w:val="both"/>
        <w:rPr>
          <w:rFonts w:eastAsia="Times New Roman" w:cs="Times New Roman"/>
          <w:b/>
          <w:color w:val="000000"/>
          <w:kern w:val="0"/>
          <w:sz w:val="28"/>
          <w:szCs w:val="28"/>
          <w:lang w:val="uk-UA" w:eastAsia="en-US"/>
        </w:rPr>
      </w:pPr>
      <w:r w:rsidRPr="00A615AA">
        <w:rPr>
          <w:rFonts w:eastAsia="Times New Roman" w:cs="Times New Roman"/>
          <w:b/>
          <w:color w:val="000000"/>
          <w:kern w:val="0"/>
          <w:sz w:val="28"/>
          <w:szCs w:val="28"/>
          <w:lang w:val="uk-UA" w:eastAsia="en-US"/>
        </w:rPr>
        <w:t>01.10. 2025 р.                                 с-ще Королево                                           № 139</w:t>
      </w:r>
    </w:p>
    <w:p w:rsidR="00934A23" w:rsidRPr="00A615AA" w:rsidRDefault="00934A23" w:rsidP="00934A23">
      <w:pPr>
        <w:jc w:val="both"/>
        <w:rPr>
          <w:rFonts w:cs="Times New Roman"/>
          <w:b/>
          <w:sz w:val="28"/>
          <w:lang w:val="uk-UA"/>
        </w:rPr>
      </w:pPr>
      <w:r w:rsidRPr="00A615AA">
        <w:rPr>
          <w:rFonts w:cs="Times New Roman"/>
          <w:b/>
          <w:sz w:val="28"/>
          <w:lang w:val="uk-UA"/>
        </w:rPr>
        <w:t>Про впровадження пілотного проєкту</w:t>
      </w:r>
    </w:p>
    <w:p w:rsidR="00934A23" w:rsidRPr="00801B4D" w:rsidRDefault="00934A23" w:rsidP="00934A23">
      <w:pPr>
        <w:jc w:val="both"/>
        <w:rPr>
          <w:rFonts w:cs="Times New Roman"/>
          <w:b/>
          <w:sz w:val="28"/>
        </w:rPr>
      </w:pPr>
      <w:r w:rsidRPr="00A615AA">
        <w:rPr>
          <w:rFonts w:cs="Times New Roman"/>
          <w:b/>
          <w:sz w:val="28"/>
          <w:lang w:val="uk-UA"/>
        </w:rPr>
        <w:t xml:space="preserve">«Шкільний Омбудсман» </w:t>
      </w:r>
    </w:p>
    <w:p w:rsidR="00934A23" w:rsidRPr="00A615AA" w:rsidRDefault="00934A23" w:rsidP="00934A23">
      <w:pPr>
        <w:jc w:val="both"/>
        <w:rPr>
          <w:rFonts w:cs="Times New Roman"/>
          <w:sz w:val="28"/>
          <w:lang w:val="uk-UA"/>
        </w:rPr>
      </w:pPr>
    </w:p>
    <w:p w:rsidR="00934A23" w:rsidRPr="00A615AA" w:rsidRDefault="00934A23" w:rsidP="00801B4D">
      <w:pPr>
        <w:ind w:firstLine="567"/>
        <w:jc w:val="both"/>
        <w:rPr>
          <w:rFonts w:cs="Times New Roman"/>
          <w:sz w:val="28"/>
          <w:lang w:val="uk-UA"/>
        </w:rPr>
      </w:pPr>
      <w:r w:rsidRPr="00A615AA">
        <w:rPr>
          <w:rFonts w:cs="Times New Roman"/>
          <w:sz w:val="28"/>
          <w:lang w:val="uk-UA"/>
        </w:rPr>
        <w:t>Відповідно до вимог міжнародних актів з прав людини, Конвенції ООН про права дитини, Конституції України (зокрема ст.36), законів України «Про освіту», «Про повну загальну середню освіту», «Про охорону дитинства», «Про</w:t>
      </w:r>
      <w:r w:rsidR="00A615AA" w:rsidRPr="00801B4D">
        <w:rPr>
          <w:rFonts w:cs="Times New Roman"/>
          <w:sz w:val="28"/>
          <w:lang w:val="uk-UA"/>
        </w:rPr>
        <w:t xml:space="preserve"> </w:t>
      </w:r>
      <w:r w:rsidRPr="00A615AA">
        <w:rPr>
          <w:rFonts w:cs="Times New Roman"/>
          <w:sz w:val="28"/>
          <w:lang w:val="uk-UA"/>
        </w:rPr>
        <w:t xml:space="preserve">основні засади молодіжної політики», </w:t>
      </w:r>
      <w:r w:rsidR="00801B4D" w:rsidRPr="00A615AA">
        <w:rPr>
          <w:rFonts w:cs="Times New Roman"/>
          <w:sz w:val="28"/>
          <w:lang w:val="uk-UA"/>
        </w:rPr>
        <w:t>Європейської хартії про участь молоді в муніципальному та регіональному житті, підзаконних актів та інших нормативно-правових документів у сфері освіти та захисту прав дитини,</w:t>
      </w:r>
      <w:r w:rsidR="00801B4D">
        <w:rPr>
          <w:rFonts w:cs="Times New Roman"/>
          <w:sz w:val="28"/>
          <w:lang w:val="uk-UA"/>
        </w:rPr>
        <w:t xml:space="preserve"> ініціативи Представника Уповноваженого Верховної Ради України з прав людини в Закарпатській області пілотного проєкту «Шкільний омбудсман», Положення про порядок здійснення інноваційної діяльності у сфері освіти, затвердженого наказом Міністерства освіти і науки України  від 12.05.2023 № 552, зареєстрованим в Міністерстві юстиції України від 07.07.2023 року № 155/40211, Наказу департаменту освіти і науки, молоді та спорту Закарпатської обласної державної адміністрації, від 25.09.2025 № 558 «Про реалізацію в Закарпатській області пілотного проєкту «Шкільний омбудсман», </w:t>
      </w:r>
      <w:r w:rsidRPr="00A615AA">
        <w:rPr>
          <w:rFonts w:cs="Times New Roman"/>
          <w:sz w:val="28"/>
          <w:lang w:val="uk-UA"/>
        </w:rPr>
        <w:t>установчих документів про заклад освіти та учнівське самоврядування та з метою підвищення рівня забезпечення захисту прав та інтересів учнів, формування безпечного, справедливого та інклюзивного шкільного середовища, а також сприяння дотриманню принципів рівності, поваги та недискримінації у закладах освіти області</w:t>
      </w:r>
    </w:p>
    <w:p w:rsidR="00934A23" w:rsidRPr="00801B4D" w:rsidRDefault="00934A23" w:rsidP="00A6059B">
      <w:pPr>
        <w:ind w:firstLine="567"/>
        <w:jc w:val="both"/>
        <w:rPr>
          <w:rFonts w:cs="Times New Roman"/>
          <w:b/>
          <w:sz w:val="28"/>
          <w:lang w:val="uk-UA"/>
        </w:rPr>
      </w:pPr>
      <w:r w:rsidRPr="00801B4D">
        <w:rPr>
          <w:rFonts w:cs="Times New Roman"/>
          <w:b/>
          <w:sz w:val="28"/>
          <w:lang w:val="uk-UA"/>
        </w:rPr>
        <w:t>НАКАЗУЮ:</w:t>
      </w:r>
    </w:p>
    <w:p w:rsidR="00934A23" w:rsidRPr="00A615AA" w:rsidRDefault="00934A23" w:rsidP="00A6059B">
      <w:pPr>
        <w:ind w:firstLine="708"/>
        <w:jc w:val="both"/>
        <w:rPr>
          <w:rFonts w:cs="Times New Roman"/>
          <w:sz w:val="28"/>
          <w:lang w:val="uk-UA"/>
        </w:rPr>
      </w:pPr>
      <w:r w:rsidRPr="00A615AA">
        <w:rPr>
          <w:rFonts w:cs="Times New Roman"/>
          <w:sz w:val="28"/>
          <w:lang w:val="uk-UA"/>
        </w:rPr>
        <w:t>1. Взяти участь в  пілотному  проєкті «Шкільний Омбудсман» в закладах освіти з жовтня 202</w:t>
      </w:r>
      <w:r w:rsidR="00434AB0">
        <w:rPr>
          <w:rFonts w:cs="Times New Roman"/>
          <w:sz w:val="28"/>
          <w:lang w:val="uk-UA"/>
        </w:rPr>
        <w:t>5</w:t>
      </w:r>
      <w:r w:rsidRPr="00A615AA">
        <w:rPr>
          <w:rFonts w:cs="Times New Roman"/>
          <w:sz w:val="28"/>
          <w:lang w:val="uk-UA"/>
        </w:rPr>
        <w:t>/202</w:t>
      </w:r>
      <w:r w:rsidR="00434AB0">
        <w:rPr>
          <w:rFonts w:cs="Times New Roman"/>
          <w:sz w:val="28"/>
          <w:lang w:val="uk-UA"/>
        </w:rPr>
        <w:t>6</w:t>
      </w:r>
      <w:r w:rsidRPr="00A615AA">
        <w:rPr>
          <w:rFonts w:cs="Times New Roman"/>
          <w:sz w:val="28"/>
          <w:lang w:val="uk-UA"/>
        </w:rPr>
        <w:t xml:space="preserve"> навчального року (далі – Проєкт).</w:t>
      </w:r>
    </w:p>
    <w:p w:rsidR="00934A23" w:rsidRPr="00A615AA" w:rsidRDefault="00934A23" w:rsidP="00A6059B">
      <w:pPr>
        <w:ind w:firstLine="708"/>
        <w:jc w:val="both"/>
        <w:rPr>
          <w:rFonts w:cs="Times New Roman"/>
          <w:sz w:val="28"/>
          <w:lang w:val="uk-UA"/>
        </w:rPr>
      </w:pPr>
      <w:r w:rsidRPr="00A615AA">
        <w:rPr>
          <w:rFonts w:cs="Times New Roman"/>
          <w:sz w:val="28"/>
          <w:lang w:val="uk-UA"/>
        </w:rPr>
        <w:t xml:space="preserve">2. </w:t>
      </w:r>
      <w:r w:rsidR="00434AB0">
        <w:rPr>
          <w:rFonts w:cs="Times New Roman"/>
          <w:sz w:val="28"/>
          <w:lang w:val="uk-UA"/>
        </w:rPr>
        <w:t xml:space="preserve">Затвердити Положення про діяльність шкільного омбудсманана основі Примірного Положення </w:t>
      </w:r>
      <w:r w:rsidRPr="00A615AA">
        <w:rPr>
          <w:rFonts w:cs="Times New Roman"/>
          <w:sz w:val="28"/>
          <w:lang w:val="uk-UA"/>
        </w:rPr>
        <w:t xml:space="preserve"> </w:t>
      </w:r>
      <w:r w:rsidR="00434AB0">
        <w:rPr>
          <w:rFonts w:cs="Times New Roman"/>
          <w:sz w:val="28"/>
          <w:lang w:val="uk-UA"/>
        </w:rPr>
        <w:t>про</w:t>
      </w:r>
      <w:r w:rsidRPr="00A615AA">
        <w:rPr>
          <w:rFonts w:cs="Times New Roman"/>
          <w:sz w:val="28"/>
          <w:lang w:val="uk-UA"/>
        </w:rPr>
        <w:t xml:space="preserve"> порядок </w:t>
      </w:r>
      <w:r w:rsidR="00434AB0">
        <w:rPr>
          <w:rFonts w:cs="Times New Roman"/>
          <w:sz w:val="28"/>
          <w:lang w:val="uk-UA"/>
        </w:rPr>
        <w:t>діяльності Шкільного Омбудсмана</w:t>
      </w:r>
      <w:r w:rsidRPr="00A615AA">
        <w:rPr>
          <w:rFonts w:cs="Times New Roman"/>
          <w:sz w:val="28"/>
          <w:lang w:val="uk-UA"/>
        </w:rPr>
        <w:t xml:space="preserve">, </w:t>
      </w:r>
      <w:r w:rsidR="00434AB0">
        <w:rPr>
          <w:rFonts w:cs="Times New Roman"/>
          <w:sz w:val="28"/>
          <w:lang w:val="uk-UA"/>
        </w:rPr>
        <w:t>з</w:t>
      </w:r>
      <w:r w:rsidRPr="00A615AA">
        <w:rPr>
          <w:rFonts w:cs="Times New Roman"/>
          <w:sz w:val="28"/>
          <w:lang w:val="uk-UA"/>
        </w:rPr>
        <w:t>атверджен</w:t>
      </w:r>
      <w:r w:rsidR="00434AB0">
        <w:rPr>
          <w:rFonts w:cs="Times New Roman"/>
          <w:sz w:val="28"/>
          <w:lang w:val="uk-UA"/>
        </w:rPr>
        <w:t>ого</w:t>
      </w:r>
      <w:r w:rsidRPr="00A615AA">
        <w:rPr>
          <w:rFonts w:cs="Times New Roman"/>
          <w:sz w:val="28"/>
          <w:lang w:val="uk-UA"/>
        </w:rPr>
        <w:t xml:space="preserve"> наказом </w:t>
      </w:r>
      <w:r w:rsidR="00434AB0" w:rsidRPr="00434AB0">
        <w:rPr>
          <w:rFonts w:cs="Times New Roman"/>
          <w:sz w:val="28"/>
          <w:lang w:val="uk-UA"/>
        </w:rPr>
        <w:t>департаменту освіти і науки, молоді та спорту Закарпатської обласної державної адміністрації, від 25.09.2025 № 558 «Про реалізацію в Закарпатській області пілотного проєкту «Шкільний омбудсман</w:t>
      </w:r>
      <w:r w:rsidR="00434AB0">
        <w:rPr>
          <w:rFonts w:cs="Times New Roman"/>
          <w:sz w:val="28"/>
          <w:lang w:val="uk-UA"/>
        </w:rPr>
        <w:t xml:space="preserve">». </w:t>
      </w:r>
    </w:p>
    <w:p w:rsidR="00934A23" w:rsidRPr="00A615AA" w:rsidRDefault="00934A23" w:rsidP="00A6059B">
      <w:pPr>
        <w:ind w:firstLine="708"/>
        <w:jc w:val="both"/>
        <w:rPr>
          <w:rFonts w:cs="Times New Roman"/>
          <w:sz w:val="28"/>
          <w:lang w:val="uk-UA"/>
        </w:rPr>
      </w:pPr>
      <w:r w:rsidRPr="00A615AA">
        <w:rPr>
          <w:rFonts w:cs="Times New Roman"/>
          <w:sz w:val="28"/>
          <w:lang w:val="uk-UA"/>
        </w:rPr>
        <w:t>3. Cприяти виконанню Умов і порядку діяльності Шкільного Омбудсмана.</w:t>
      </w:r>
    </w:p>
    <w:p w:rsidR="00934A23" w:rsidRPr="00A615AA" w:rsidRDefault="00934A23" w:rsidP="00A6059B">
      <w:pPr>
        <w:ind w:firstLine="708"/>
        <w:jc w:val="both"/>
        <w:rPr>
          <w:rFonts w:cs="Times New Roman"/>
          <w:sz w:val="28"/>
          <w:lang w:val="uk-UA"/>
        </w:rPr>
      </w:pPr>
      <w:r w:rsidRPr="00A615AA">
        <w:rPr>
          <w:rFonts w:cs="Times New Roman"/>
          <w:sz w:val="28"/>
          <w:lang w:val="uk-UA"/>
        </w:rPr>
        <w:t xml:space="preserve">4.  Забезпечити до </w:t>
      </w:r>
      <w:r w:rsidR="00434AB0">
        <w:rPr>
          <w:rFonts w:cs="Times New Roman"/>
          <w:sz w:val="28"/>
          <w:lang w:val="uk-UA"/>
        </w:rPr>
        <w:t>06.10</w:t>
      </w:r>
      <w:r w:rsidRPr="00A615AA">
        <w:rPr>
          <w:rFonts w:cs="Times New Roman"/>
          <w:sz w:val="28"/>
          <w:lang w:val="uk-UA"/>
        </w:rPr>
        <w:t>.202</w:t>
      </w:r>
      <w:r w:rsidR="00434AB0">
        <w:rPr>
          <w:rFonts w:cs="Times New Roman"/>
          <w:sz w:val="28"/>
          <w:lang w:val="uk-UA"/>
        </w:rPr>
        <w:t>5</w:t>
      </w:r>
      <w:r w:rsidRPr="00A615AA">
        <w:rPr>
          <w:rFonts w:cs="Times New Roman"/>
          <w:sz w:val="28"/>
          <w:lang w:val="uk-UA"/>
        </w:rPr>
        <w:t xml:space="preserve"> проведення виборів Шкільного Омбудсмана, відповідно до Умов і порядку діяльності Шкільного Омбудсмана.</w:t>
      </w:r>
    </w:p>
    <w:p w:rsidR="00934A23" w:rsidRPr="00A615AA" w:rsidRDefault="00434AB0" w:rsidP="00A6059B">
      <w:pPr>
        <w:ind w:firstLine="708"/>
        <w:jc w:val="both"/>
        <w:rPr>
          <w:rFonts w:cs="Times New Roman"/>
          <w:sz w:val="28"/>
          <w:lang w:val="uk-UA"/>
        </w:rPr>
      </w:pPr>
      <w:r>
        <w:rPr>
          <w:rFonts w:cs="Times New Roman"/>
          <w:sz w:val="28"/>
          <w:lang w:val="uk-UA"/>
        </w:rPr>
        <w:t>5</w:t>
      </w:r>
      <w:r w:rsidR="00934A23" w:rsidRPr="00A615AA">
        <w:rPr>
          <w:rFonts w:cs="Times New Roman"/>
          <w:sz w:val="28"/>
          <w:lang w:val="uk-UA"/>
        </w:rPr>
        <w:t xml:space="preserve">. Радником Омбудсмана з числа представників педагогічного колективу закладу призначити заступника директора з виховної роботи </w:t>
      </w:r>
      <w:r>
        <w:rPr>
          <w:rFonts w:cs="Times New Roman"/>
          <w:sz w:val="28"/>
          <w:lang w:val="uk-UA"/>
        </w:rPr>
        <w:t>Бровдій О.</w:t>
      </w:r>
      <w:r w:rsidR="00934A23" w:rsidRPr="00A615AA">
        <w:rPr>
          <w:rFonts w:cs="Times New Roman"/>
          <w:sz w:val="28"/>
          <w:lang w:val="uk-UA"/>
        </w:rPr>
        <w:t>М.</w:t>
      </w:r>
    </w:p>
    <w:p w:rsidR="00934A23" w:rsidRPr="00A615AA" w:rsidRDefault="00434AB0" w:rsidP="00934A23">
      <w:pPr>
        <w:jc w:val="both"/>
        <w:rPr>
          <w:rFonts w:cs="Times New Roman"/>
          <w:sz w:val="28"/>
          <w:lang w:val="uk-UA"/>
        </w:rPr>
      </w:pPr>
      <w:r>
        <w:rPr>
          <w:rFonts w:cs="Times New Roman"/>
          <w:sz w:val="28"/>
          <w:lang w:val="uk-UA"/>
        </w:rPr>
        <w:t>6</w:t>
      </w:r>
      <w:r w:rsidR="00934A23" w:rsidRPr="00A615AA">
        <w:rPr>
          <w:rFonts w:cs="Times New Roman"/>
          <w:sz w:val="28"/>
          <w:lang w:val="uk-UA"/>
        </w:rPr>
        <w:t xml:space="preserve">. Контроль за виконанням наказу </w:t>
      </w:r>
      <w:r w:rsidR="00A6059B">
        <w:rPr>
          <w:rFonts w:cs="Times New Roman"/>
          <w:sz w:val="28"/>
          <w:lang w:val="uk-UA"/>
        </w:rPr>
        <w:t>залишаю за собою</w:t>
      </w:r>
      <w:r w:rsidR="00934A23" w:rsidRPr="00A615AA">
        <w:rPr>
          <w:rFonts w:cs="Times New Roman"/>
          <w:sz w:val="28"/>
          <w:lang w:val="uk-UA"/>
        </w:rPr>
        <w:t>.</w:t>
      </w:r>
    </w:p>
    <w:p w:rsidR="00934A23" w:rsidRPr="00A615AA" w:rsidRDefault="00934A23" w:rsidP="00934A23">
      <w:pPr>
        <w:jc w:val="both"/>
        <w:rPr>
          <w:rFonts w:cs="Times New Roman"/>
          <w:sz w:val="28"/>
          <w:lang w:val="uk-UA"/>
        </w:rPr>
      </w:pPr>
    </w:p>
    <w:p w:rsidR="00934A23" w:rsidRPr="00A6059B" w:rsidRDefault="00934A23" w:rsidP="00934A23">
      <w:pPr>
        <w:jc w:val="both"/>
        <w:rPr>
          <w:rFonts w:cs="Times New Roman"/>
          <w:b/>
          <w:sz w:val="28"/>
          <w:lang w:val="uk-UA"/>
        </w:rPr>
      </w:pPr>
      <w:r w:rsidRPr="00A6059B">
        <w:rPr>
          <w:rFonts w:cs="Times New Roman"/>
          <w:b/>
          <w:sz w:val="28"/>
          <w:lang w:val="uk-UA"/>
        </w:rPr>
        <w:t xml:space="preserve">Директор </w:t>
      </w:r>
      <w:r w:rsidR="00A6059B" w:rsidRPr="00A6059B">
        <w:rPr>
          <w:rFonts w:cs="Times New Roman"/>
          <w:b/>
          <w:sz w:val="28"/>
          <w:lang w:val="uk-UA"/>
        </w:rPr>
        <w:t>закладу</w:t>
      </w:r>
      <w:r w:rsidRPr="00A6059B">
        <w:rPr>
          <w:rFonts w:cs="Times New Roman"/>
          <w:b/>
          <w:sz w:val="28"/>
          <w:lang w:val="uk-UA"/>
        </w:rPr>
        <w:t xml:space="preserve">                                                                          </w:t>
      </w:r>
      <w:r w:rsidR="00A6059B" w:rsidRPr="00A6059B">
        <w:rPr>
          <w:rFonts w:cs="Times New Roman"/>
          <w:b/>
          <w:sz w:val="28"/>
          <w:lang w:val="uk-UA"/>
        </w:rPr>
        <w:t>Руслана КОЗМОВИЧ</w:t>
      </w:r>
    </w:p>
    <w:p w:rsidR="00934A23" w:rsidRPr="00A615AA" w:rsidRDefault="00A6059B" w:rsidP="00A6059B">
      <w:pPr>
        <w:autoSpaceDE w:val="0"/>
        <w:ind w:firstLine="709"/>
        <w:jc w:val="center"/>
        <w:rPr>
          <w:rFonts w:eastAsia="Times New Roman" w:cs="Times New Roman"/>
          <w:sz w:val="28"/>
          <w:lang w:val="uk-UA"/>
        </w:rPr>
      </w:pPr>
      <w:r>
        <w:rPr>
          <w:rFonts w:eastAsia="Times New Roman" w:cs="Times New Roman"/>
          <w:sz w:val="28"/>
          <w:lang w:val="uk-UA"/>
        </w:rPr>
        <w:lastRenderedPageBreak/>
        <w:t xml:space="preserve">      </w:t>
      </w:r>
      <w:r w:rsidR="00934A23" w:rsidRPr="00A615AA">
        <w:rPr>
          <w:rFonts w:eastAsia="Times New Roman" w:cs="Times New Roman"/>
          <w:sz w:val="28"/>
          <w:lang w:val="uk-UA"/>
        </w:rPr>
        <w:t>ЗАТВЕРДЖЕНО</w:t>
      </w:r>
    </w:p>
    <w:p w:rsidR="00A6059B" w:rsidRDefault="00934A23" w:rsidP="00A6059B">
      <w:pPr>
        <w:autoSpaceDE w:val="0"/>
        <w:ind w:firstLine="709"/>
        <w:jc w:val="right"/>
        <w:rPr>
          <w:rFonts w:eastAsia="Times New Roman" w:cs="Times New Roman"/>
          <w:sz w:val="28"/>
          <w:lang w:val="uk-UA"/>
        </w:rPr>
      </w:pPr>
      <w:r w:rsidRPr="00A615AA">
        <w:rPr>
          <w:rFonts w:eastAsia="Times New Roman" w:cs="Times New Roman"/>
          <w:sz w:val="28"/>
          <w:lang w:val="uk-UA"/>
        </w:rPr>
        <w:t>наказ</w:t>
      </w:r>
      <w:r w:rsidR="00A6059B">
        <w:rPr>
          <w:rFonts w:eastAsia="Times New Roman" w:cs="Times New Roman"/>
          <w:sz w:val="28"/>
          <w:lang w:val="uk-UA"/>
        </w:rPr>
        <w:t xml:space="preserve"> Королівського ЗЗСО І-ІІІ ступенів №2  </w:t>
      </w:r>
    </w:p>
    <w:p w:rsidR="00934A23" w:rsidRPr="00A615AA" w:rsidRDefault="00A6059B" w:rsidP="00A6059B">
      <w:pPr>
        <w:autoSpaceDE w:val="0"/>
        <w:ind w:firstLine="709"/>
        <w:jc w:val="center"/>
        <w:rPr>
          <w:rFonts w:eastAsia="Times New Roman" w:cs="Times New Roman"/>
          <w:sz w:val="28"/>
          <w:lang w:val="uk-UA"/>
        </w:rPr>
      </w:pPr>
      <w:r>
        <w:rPr>
          <w:rFonts w:eastAsia="Times New Roman" w:cs="Times New Roman"/>
          <w:sz w:val="28"/>
          <w:lang w:val="uk-UA"/>
        </w:rPr>
        <w:t xml:space="preserve">                від 01.10.2025р № 139</w:t>
      </w:r>
    </w:p>
    <w:p w:rsidR="00934A23" w:rsidRPr="00A615AA" w:rsidRDefault="00934A23" w:rsidP="00934A23">
      <w:pPr>
        <w:autoSpaceDE w:val="0"/>
        <w:spacing w:line="229" w:lineRule="exact"/>
        <w:ind w:left="7200" w:hanging="679"/>
        <w:jc w:val="right"/>
        <w:rPr>
          <w:rFonts w:eastAsia="Times New Roman" w:cs="Times New Roman"/>
          <w:sz w:val="28"/>
          <w:lang w:val="uk-UA"/>
        </w:rPr>
      </w:pPr>
    </w:p>
    <w:p w:rsidR="00934A23" w:rsidRPr="00A615AA" w:rsidRDefault="00934A23" w:rsidP="00934A23">
      <w:pPr>
        <w:jc w:val="both"/>
        <w:rPr>
          <w:rFonts w:cs="Times New Roman"/>
          <w:sz w:val="40"/>
          <w:lang w:val="uk-UA"/>
        </w:rPr>
      </w:pPr>
    </w:p>
    <w:p w:rsidR="00934A23" w:rsidRPr="00A615AA" w:rsidRDefault="00934A23" w:rsidP="00934A23">
      <w:pPr>
        <w:jc w:val="center"/>
        <w:rPr>
          <w:rFonts w:cs="Times New Roman"/>
          <w:b/>
          <w:bCs/>
          <w:sz w:val="28"/>
          <w:lang w:val="uk-UA"/>
        </w:rPr>
      </w:pPr>
      <w:r w:rsidRPr="00A615AA">
        <w:rPr>
          <w:rFonts w:cs="Times New Roman"/>
          <w:b/>
          <w:bCs/>
          <w:sz w:val="28"/>
          <w:lang w:val="uk-UA"/>
        </w:rPr>
        <w:t xml:space="preserve">УМОВИ І ПОРЯДОК ДІЯЛЬНОСТІ ШКІЛЬНОГО ОМБУДСМАНА </w:t>
      </w:r>
    </w:p>
    <w:p w:rsidR="00934A23" w:rsidRPr="00A615AA" w:rsidRDefault="00934A23" w:rsidP="00934A23">
      <w:pPr>
        <w:jc w:val="center"/>
        <w:rPr>
          <w:rFonts w:cs="Times New Roman"/>
          <w:b/>
          <w:bCs/>
          <w:sz w:val="28"/>
          <w:lang w:val="uk-UA"/>
        </w:rPr>
      </w:pPr>
      <w:r w:rsidRPr="00A615AA">
        <w:rPr>
          <w:rFonts w:cs="Times New Roman"/>
          <w:b/>
          <w:bCs/>
          <w:sz w:val="28"/>
          <w:lang w:val="uk-UA"/>
        </w:rPr>
        <w:t>В ЗАКЛАДІ ОСВІТИ</w:t>
      </w:r>
    </w:p>
    <w:p w:rsidR="00934A23" w:rsidRPr="00A615AA" w:rsidRDefault="00934A23" w:rsidP="00934A23">
      <w:pPr>
        <w:jc w:val="both"/>
        <w:rPr>
          <w:rFonts w:cs="Times New Roman"/>
          <w:b/>
          <w:sz w:val="28"/>
          <w:lang w:val="uk-UA"/>
        </w:rPr>
      </w:pPr>
    </w:p>
    <w:p w:rsidR="00934A23" w:rsidRPr="00A615AA" w:rsidRDefault="00934A23" w:rsidP="00934A23">
      <w:pPr>
        <w:jc w:val="both"/>
        <w:rPr>
          <w:rFonts w:cs="Times New Roman"/>
          <w:b/>
          <w:sz w:val="28"/>
          <w:lang w:val="uk-UA"/>
        </w:rPr>
      </w:pPr>
      <w:r w:rsidRPr="00A615AA">
        <w:rPr>
          <w:rFonts w:cs="Times New Roman"/>
          <w:b/>
          <w:sz w:val="28"/>
          <w:lang w:val="uk-UA"/>
        </w:rPr>
        <w:t>І. ЗАГАЛЬНІ ПОЛОЖЕННЯ</w:t>
      </w:r>
    </w:p>
    <w:p w:rsidR="00934A23" w:rsidRPr="00A615AA" w:rsidRDefault="00934A23" w:rsidP="00934A23">
      <w:pPr>
        <w:jc w:val="both"/>
        <w:rPr>
          <w:rFonts w:cs="Times New Roman"/>
          <w:b/>
          <w:sz w:val="28"/>
          <w:lang w:val="uk-UA"/>
        </w:rPr>
      </w:pPr>
    </w:p>
    <w:p w:rsidR="00934A23" w:rsidRPr="00A615AA" w:rsidRDefault="00934A23" w:rsidP="00A6059B">
      <w:pPr>
        <w:widowControl/>
        <w:numPr>
          <w:ilvl w:val="1"/>
          <w:numId w:val="10"/>
        </w:numPr>
        <w:suppressAutoHyphens w:val="0"/>
        <w:autoSpaceDN/>
        <w:spacing w:line="276" w:lineRule="auto"/>
        <w:ind w:left="0" w:firstLine="567"/>
        <w:jc w:val="both"/>
        <w:rPr>
          <w:rFonts w:cs="Times New Roman"/>
          <w:sz w:val="28"/>
          <w:lang w:val="uk-UA"/>
        </w:rPr>
      </w:pPr>
      <w:r w:rsidRPr="00A615AA">
        <w:rPr>
          <w:rFonts w:cs="Times New Roman"/>
          <w:b/>
          <w:i/>
          <w:sz w:val="28"/>
          <w:lang w:val="uk-UA"/>
        </w:rPr>
        <w:t xml:space="preserve">Шкільний Омбудсман </w:t>
      </w:r>
      <w:r w:rsidRPr="00A615AA">
        <w:rPr>
          <w:rFonts w:cs="Times New Roman"/>
          <w:sz w:val="28"/>
          <w:lang w:val="uk-UA"/>
        </w:rPr>
        <w:t>– це незалежний та неупереджений представник учнівського самоврядування, обраний/обрана для захисту прав та представлення інтересів учнів, забезпечення дотримання принципів справедливості, рівності, недискримінації та безпеки в закладі освіти. Він виступає як посередник між учнями, вчителями, адміністрацією закладу освіти, батьківською спільнотою, сприяє вирішенню конфліктних ситуацій, запобіганню булінгу та іншим формам насильства, дискримінації, а також сприяє забезпеченню прав і свобод дитини.</w:t>
      </w:r>
    </w:p>
    <w:p w:rsidR="00934A23" w:rsidRPr="00A615AA" w:rsidRDefault="00934A23" w:rsidP="00A6059B">
      <w:pPr>
        <w:widowControl/>
        <w:numPr>
          <w:ilvl w:val="1"/>
          <w:numId w:val="10"/>
        </w:numPr>
        <w:suppressAutoHyphens w:val="0"/>
        <w:autoSpaceDN/>
        <w:spacing w:line="276" w:lineRule="auto"/>
        <w:ind w:left="0" w:firstLine="567"/>
        <w:jc w:val="both"/>
        <w:rPr>
          <w:rFonts w:cs="Times New Roman"/>
          <w:sz w:val="28"/>
          <w:lang w:val="uk-UA"/>
        </w:rPr>
      </w:pPr>
      <w:r w:rsidRPr="00A615AA">
        <w:rPr>
          <w:rFonts w:cs="Times New Roman"/>
          <w:sz w:val="28"/>
          <w:lang w:val="uk-UA"/>
        </w:rPr>
        <w:t>Умови і порядок діяльності Шкільного Омбудсмана розроблені з урахуванням вимог міжнародних актів з прав людини, Конвенції ООН про права дитини, Конституції України (зокрема ст.36), законів України «Про освіту», «Про повну загальну середню освіту», «Про охорону дитинства», «Про основні засади молодіжної політики», Державної цільової соціальної програми «Молодь України» на 2021-2025 роки, затвердженої постановою Кабінету Міністрів України від 02 червня 2021 року № 579, Європейської хартії про участь молоді в муніципальному та регіональному житті, підзаконних актів та інших нормативно-правових документів у сфері освіти та захисту прав дитини, установчих документів про заклад освіти та учнівське самоврядування.</w:t>
      </w:r>
    </w:p>
    <w:p w:rsidR="00934A23" w:rsidRPr="00A615AA" w:rsidRDefault="00934A23" w:rsidP="00A6059B">
      <w:pPr>
        <w:widowControl/>
        <w:numPr>
          <w:ilvl w:val="1"/>
          <w:numId w:val="10"/>
        </w:numPr>
        <w:suppressAutoHyphens w:val="0"/>
        <w:autoSpaceDN/>
        <w:spacing w:line="276" w:lineRule="auto"/>
        <w:ind w:left="0" w:firstLine="567"/>
        <w:jc w:val="both"/>
        <w:rPr>
          <w:rFonts w:cs="Times New Roman"/>
          <w:sz w:val="28"/>
          <w:lang w:val="uk-UA"/>
        </w:rPr>
      </w:pPr>
      <w:r w:rsidRPr="00A615AA">
        <w:rPr>
          <w:rFonts w:cs="Times New Roman"/>
          <w:sz w:val="28"/>
          <w:lang w:val="uk-UA"/>
        </w:rPr>
        <w:t>Умови і порядок діяльності закріплюють норми та правила партнерської взаємодії між Шкільним Омбудсманом з учасниками освітнього процесу та іншими зацікавленими сторонами щодо створення безпечного, сприятливого шкільного середовища.</w:t>
      </w:r>
    </w:p>
    <w:p w:rsidR="00934A23" w:rsidRPr="00A615AA" w:rsidRDefault="00934A23" w:rsidP="00A6059B">
      <w:pPr>
        <w:widowControl/>
        <w:numPr>
          <w:ilvl w:val="1"/>
          <w:numId w:val="10"/>
        </w:numPr>
        <w:suppressAutoHyphens w:val="0"/>
        <w:autoSpaceDN/>
        <w:spacing w:line="276" w:lineRule="auto"/>
        <w:ind w:left="0" w:firstLine="567"/>
        <w:jc w:val="both"/>
        <w:rPr>
          <w:rFonts w:cs="Times New Roman"/>
          <w:sz w:val="28"/>
          <w:lang w:val="uk-UA"/>
        </w:rPr>
      </w:pPr>
      <w:r w:rsidRPr="00A615AA">
        <w:rPr>
          <w:rFonts w:cs="Times New Roman"/>
          <w:sz w:val="28"/>
          <w:lang w:val="uk-UA"/>
        </w:rPr>
        <w:t>Інформаційним ресурсом висвітлення діяльності Шкільного Омбудсмана є сайти та сторінки у соціальних мережах закладів освіти, територіальних громад та інших інформаційних ресурсів, незаборонених чинним законодавством.</w:t>
      </w:r>
    </w:p>
    <w:p w:rsidR="00934A23" w:rsidRPr="00A615AA" w:rsidRDefault="00934A23" w:rsidP="00934A23">
      <w:pPr>
        <w:jc w:val="both"/>
        <w:rPr>
          <w:rFonts w:cs="Times New Roman"/>
          <w:sz w:val="28"/>
          <w:lang w:val="uk-UA"/>
        </w:rPr>
      </w:pPr>
    </w:p>
    <w:p w:rsidR="00934A23" w:rsidRPr="00A615AA" w:rsidRDefault="00934A23" w:rsidP="00A6059B">
      <w:pPr>
        <w:jc w:val="center"/>
        <w:rPr>
          <w:rFonts w:cs="Times New Roman"/>
          <w:b/>
          <w:bCs/>
          <w:sz w:val="28"/>
          <w:lang w:val="uk-UA"/>
        </w:rPr>
      </w:pPr>
      <w:r w:rsidRPr="00A615AA">
        <w:rPr>
          <w:rFonts w:cs="Times New Roman"/>
          <w:b/>
          <w:bCs/>
          <w:sz w:val="28"/>
          <w:lang w:val="uk-UA"/>
        </w:rPr>
        <w:t>ІІ. МІСІЯ, ВІЗІЯ, МЕТА, ПРИНЦИПИ ДІЯЛЬНОСТІ ШКІЛЬНОГО ОМБУДСМАНА</w:t>
      </w:r>
    </w:p>
    <w:p w:rsidR="00934A23" w:rsidRPr="00A615AA" w:rsidRDefault="00934A23" w:rsidP="00934A23">
      <w:pPr>
        <w:widowControl/>
        <w:numPr>
          <w:ilvl w:val="1"/>
          <w:numId w:val="9"/>
        </w:numPr>
        <w:suppressAutoHyphens w:val="0"/>
        <w:autoSpaceDN/>
        <w:spacing w:line="276" w:lineRule="auto"/>
        <w:ind w:left="0" w:firstLine="0"/>
        <w:jc w:val="both"/>
        <w:rPr>
          <w:rFonts w:cs="Times New Roman"/>
          <w:sz w:val="28"/>
          <w:lang w:val="uk-UA"/>
        </w:rPr>
      </w:pPr>
      <w:r w:rsidRPr="00A615AA">
        <w:rPr>
          <w:rFonts w:cs="Times New Roman"/>
          <w:b/>
          <w:i/>
          <w:sz w:val="28"/>
          <w:lang w:val="uk-UA"/>
        </w:rPr>
        <w:t xml:space="preserve">Місія діяльності Шкільного Омбудсмана </w:t>
      </w:r>
      <w:r w:rsidRPr="00A615AA">
        <w:rPr>
          <w:rFonts w:cs="Times New Roman"/>
          <w:sz w:val="28"/>
          <w:lang w:val="uk-UA"/>
        </w:rPr>
        <w:t xml:space="preserve">– сприяти забезпеченню ефективних механізмів щодо додержання прав та свобод учнів у закладі освіти, </w:t>
      </w:r>
      <w:r w:rsidRPr="00A615AA">
        <w:rPr>
          <w:rFonts w:cs="Times New Roman"/>
          <w:sz w:val="28"/>
          <w:lang w:val="uk-UA"/>
        </w:rPr>
        <w:lastRenderedPageBreak/>
        <w:t>виявлення та попередження конфліктів, випадків булінгу, дискримінації та інших порушень прав та свобод учнів у закладі освіти.</w:t>
      </w:r>
    </w:p>
    <w:p w:rsidR="00934A23" w:rsidRPr="00A615AA" w:rsidRDefault="00934A23" w:rsidP="00934A23">
      <w:pPr>
        <w:widowControl/>
        <w:numPr>
          <w:ilvl w:val="1"/>
          <w:numId w:val="9"/>
        </w:numPr>
        <w:suppressAutoHyphens w:val="0"/>
        <w:autoSpaceDN/>
        <w:spacing w:line="276" w:lineRule="auto"/>
        <w:ind w:left="0" w:firstLine="0"/>
        <w:jc w:val="both"/>
        <w:rPr>
          <w:rFonts w:cs="Times New Roman"/>
          <w:sz w:val="28"/>
          <w:lang w:val="uk-UA"/>
        </w:rPr>
      </w:pPr>
      <w:r w:rsidRPr="00A615AA">
        <w:rPr>
          <w:rFonts w:cs="Times New Roman"/>
          <w:b/>
          <w:i/>
          <w:sz w:val="28"/>
          <w:lang w:val="uk-UA"/>
        </w:rPr>
        <w:t xml:space="preserve">Візія діяльності Шкільного Омбудсмана </w:t>
      </w:r>
      <w:r w:rsidRPr="00A615AA">
        <w:rPr>
          <w:rFonts w:cs="Times New Roman"/>
          <w:sz w:val="28"/>
          <w:lang w:val="uk-UA"/>
        </w:rPr>
        <w:t>– вибудова інноваційного освітньо-правового середовища задля забезпечення додержання прав та свобод учнів у закладі освіти, виявлення та попередження конфліктів, випадків булінгу, дискримінації та інших порушень прав та свобод учнів у закладі освіти, а також підвищення правової обізнаності учнів і виховання культури поваги до прав людини в закладі освіти.</w:t>
      </w:r>
    </w:p>
    <w:p w:rsidR="00934A23" w:rsidRPr="00A615AA" w:rsidRDefault="00934A23" w:rsidP="00934A23">
      <w:pPr>
        <w:widowControl/>
        <w:numPr>
          <w:ilvl w:val="1"/>
          <w:numId w:val="9"/>
        </w:numPr>
        <w:suppressAutoHyphens w:val="0"/>
        <w:autoSpaceDN/>
        <w:spacing w:line="276" w:lineRule="auto"/>
        <w:ind w:left="0" w:firstLine="0"/>
        <w:jc w:val="both"/>
        <w:rPr>
          <w:rFonts w:cs="Times New Roman"/>
          <w:sz w:val="28"/>
          <w:lang w:val="uk-UA"/>
        </w:rPr>
      </w:pPr>
      <w:r w:rsidRPr="00A615AA">
        <w:rPr>
          <w:rFonts w:cs="Times New Roman"/>
          <w:b/>
          <w:i/>
          <w:sz w:val="28"/>
          <w:lang w:val="uk-UA"/>
        </w:rPr>
        <w:t xml:space="preserve">Метою діяльності Шкільного Омбудсмана </w:t>
      </w:r>
      <w:r w:rsidRPr="00A615AA">
        <w:rPr>
          <w:rFonts w:cs="Times New Roman"/>
          <w:sz w:val="28"/>
          <w:lang w:val="uk-UA"/>
        </w:rPr>
        <w:t>є підвищення рівня забезпечення захисту прав та інтересів учнів, формування безпечного, справедливого та інклюзивного шкільного середовища, а також сприяння дотриманню принципів рівності, поваги та недискримінації у закладах освіти області.</w:t>
      </w:r>
    </w:p>
    <w:p w:rsidR="00934A23" w:rsidRPr="00A615AA" w:rsidRDefault="00934A23" w:rsidP="00934A23">
      <w:pPr>
        <w:widowControl/>
        <w:numPr>
          <w:ilvl w:val="1"/>
          <w:numId w:val="9"/>
        </w:numPr>
        <w:suppressAutoHyphens w:val="0"/>
        <w:autoSpaceDN/>
        <w:spacing w:line="276" w:lineRule="auto"/>
        <w:ind w:left="0" w:firstLine="0"/>
        <w:jc w:val="both"/>
        <w:rPr>
          <w:rFonts w:cs="Times New Roman"/>
          <w:sz w:val="28"/>
          <w:lang w:val="uk-UA"/>
        </w:rPr>
      </w:pPr>
      <w:r w:rsidRPr="00A615AA">
        <w:rPr>
          <w:rFonts w:cs="Times New Roman"/>
          <w:b/>
          <w:i/>
          <w:sz w:val="28"/>
          <w:lang w:val="uk-UA"/>
        </w:rPr>
        <w:t xml:space="preserve">Діяльність Шкільного Омбудсмана ґрунтується на принципах </w:t>
      </w:r>
      <w:r w:rsidRPr="00A615AA">
        <w:rPr>
          <w:rFonts w:cs="Times New Roman"/>
          <w:sz w:val="28"/>
          <w:lang w:val="uk-UA"/>
        </w:rPr>
        <w:t>демократії, незалежності, неупередженості, взаєморозуміння, відповідальності, гласності, колективності, рівноправності та самовизначення, як активного учасника освітнього процесу та шкільного урядування .</w:t>
      </w:r>
    </w:p>
    <w:p w:rsidR="00934A23" w:rsidRPr="00A615AA" w:rsidRDefault="00934A23" w:rsidP="00934A23">
      <w:pPr>
        <w:jc w:val="both"/>
        <w:rPr>
          <w:rFonts w:cs="Times New Roman"/>
          <w:sz w:val="28"/>
          <w:lang w:val="uk-UA"/>
        </w:rPr>
      </w:pPr>
      <w:r w:rsidRPr="00A615AA">
        <w:rPr>
          <w:rFonts w:cs="Times New Roman"/>
          <w:sz w:val="28"/>
          <w:lang w:val="uk-UA"/>
        </w:rPr>
        <w:t>Будь-які учасники освітнього процесу не мають права втручатися або перешкоджати діяльності Шкільного Омбудсмана.</w:t>
      </w:r>
    </w:p>
    <w:p w:rsidR="00934A23" w:rsidRPr="00A615AA" w:rsidRDefault="00934A23" w:rsidP="00934A23">
      <w:pPr>
        <w:jc w:val="both"/>
        <w:rPr>
          <w:rFonts w:cs="Times New Roman"/>
          <w:sz w:val="28"/>
          <w:lang w:val="uk-UA"/>
        </w:rPr>
      </w:pPr>
    </w:p>
    <w:p w:rsidR="00934A23" w:rsidRPr="00A615AA" w:rsidRDefault="00934A23" w:rsidP="00A6059B">
      <w:pPr>
        <w:jc w:val="center"/>
        <w:rPr>
          <w:rFonts w:cs="Times New Roman"/>
          <w:b/>
          <w:bCs/>
          <w:sz w:val="28"/>
          <w:lang w:val="uk-UA"/>
        </w:rPr>
      </w:pPr>
      <w:r w:rsidRPr="00A615AA">
        <w:rPr>
          <w:rFonts w:cs="Times New Roman"/>
          <w:b/>
          <w:bCs/>
          <w:sz w:val="28"/>
          <w:lang w:val="uk-UA"/>
        </w:rPr>
        <w:t>ІІІ. НАПРЯМИ ДІЯЛЬНОСТІ ШКІЛЬНОГО ОМБУДСМАНА</w:t>
      </w:r>
    </w:p>
    <w:p w:rsidR="00934A23" w:rsidRPr="00A615AA" w:rsidRDefault="00934A23" w:rsidP="00934A23">
      <w:pPr>
        <w:widowControl/>
        <w:numPr>
          <w:ilvl w:val="1"/>
          <w:numId w:val="8"/>
        </w:numPr>
        <w:suppressAutoHyphens w:val="0"/>
        <w:autoSpaceDN/>
        <w:spacing w:line="276" w:lineRule="auto"/>
        <w:ind w:left="0" w:firstLine="0"/>
        <w:jc w:val="both"/>
        <w:rPr>
          <w:rFonts w:cs="Times New Roman"/>
          <w:sz w:val="28"/>
          <w:lang w:val="uk-UA"/>
        </w:rPr>
      </w:pPr>
      <w:r w:rsidRPr="00A615AA">
        <w:rPr>
          <w:rFonts w:cs="Times New Roman"/>
          <w:sz w:val="28"/>
          <w:lang w:val="uk-UA"/>
        </w:rPr>
        <w:t>Захист прав та свобод учнів закладу освіти.</w:t>
      </w:r>
    </w:p>
    <w:p w:rsidR="00934A23" w:rsidRPr="00A615AA" w:rsidRDefault="00934A23" w:rsidP="00934A23">
      <w:pPr>
        <w:widowControl/>
        <w:numPr>
          <w:ilvl w:val="1"/>
          <w:numId w:val="8"/>
        </w:numPr>
        <w:suppressAutoHyphens w:val="0"/>
        <w:autoSpaceDN/>
        <w:spacing w:line="276" w:lineRule="auto"/>
        <w:ind w:left="0" w:firstLine="0"/>
        <w:jc w:val="both"/>
        <w:rPr>
          <w:rFonts w:cs="Times New Roman"/>
          <w:sz w:val="28"/>
          <w:lang w:val="uk-UA"/>
        </w:rPr>
      </w:pPr>
      <w:r w:rsidRPr="00A615AA">
        <w:rPr>
          <w:rFonts w:cs="Times New Roman"/>
          <w:sz w:val="28"/>
          <w:lang w:val="uk-UA"/>
        </w:rPr>
        <w:t>Організація та проведення інформаційно-просвітницької роботи щодо підвищення правової обізнаності учнів з питань захисту прав та свобод дитини, недискримінації за віком, статтю, національною та релігійною приналежністю, соціальним статусом, запобігання булінгу та іншим формам насильства в освітньому середовищі; просування ідеї захисту прав людини; поширення інформації про діяльність Омбудсмана України та його інституції.</w:t>
      </w:r>
    </w:p>
    <w:p w:rsidR="00934A23" w:rsidRPr="00A615AA" w:rsidRDefault="00934A23" w:rsidP="00934A23">
      <w:pPr>
        <w:widowControl/>
        <w:numPr>
          <w:ilvl w:val="1"/>
          <w:numId w:val="8"/>
        </w:numPr>
        <w:suppressAutoHyphens w:val="0"/>
        <w:autoSpaceDN/>
        <w:spacing w:line="276" w:lineRule="auto"/>
        <w:ind w:left="0" w:firstLine="0"/>
        <w:jc w:val="both"/>
        <w:rPr>
          <w:rFonts w:cs="Times New Roman"/>
          <w:sz w:val="28"/>
          <w:lang w:val="uk-UA"/>
        </w:rPr>
      </w:pPr>
      <w:r w:rsidRPr="00A615AA">
        <w:rPr>
          <w:rFonts w:cs="Times New Roman"/>
          <w:sz w:val="28"/>
          <w:lang w:val="uk-UA"/>
        </w:rPr>
        <w:t>Моніторинг стану дотримання прав та свобод учнів у закладі освіти.</w:t>
      </w:r>
    </w:p>
    <w:p w:rsidR="00934A23" w:rsidRPr="00A615AA" w:rsidRDefault="00934A23" w:rsidP="00934A23">
      <w:pPr>
        <w:widowControl/>
        <w:numPr>
          <w:ilvl w:val="1"/>
          <w:numId w:val="8"/>
        </w:numPr>
        <w:suppressAutoHyphens w:val="0"/>
        <w:autoSpaceDN/>
        <w:spacing w:line="276" w:lineRule="auto"/>
        <w:ind w:left="0" w:firstLine="0"/>
        <w:jc w:val="both"/>
        <w:rPr>
          <w:rFonts w:cs="Times New Roman"/>
          <w:sz w:val="28"/>
          <w:lang w:val="uk-UA"/>
        </w:rPr>
      </w:pPr>
      <w:r w:rsidRPr="00A615AA">
        <w:rPr>
          <w:rFonts w:cs="Times New Roman"/>
          <w:sz w:val="28"/>
          <w:lang w:val="uk-UA"/>
        </w:rPr>
        <w:t>Співпраця та партнерська взаємодія з учасниками освітнього процесу та іншими незалежними суб’єктами зацікавленими у створенні безпечного освітнього середовища.</w:t>
      </w:r>
    </w:p>
    <w:p w:rsidR="00934A23" w:rsidRPr="00A615AA" w:rsidRDefault="00934A23" w:rsidP="00934A23">
      <w:pPr>
        <w:jc w:val="both"/>
        <w:rPr>
          <w:rFonts w:cs="Times New Roman"/>
          <w:sz w:val="28"/>
          <w:lang w:val="uk-UA"/>
        </w:rPr>
      </w:pPr>
    </w:p>
    <w:p w:rsidR="00934A23" w:rsidRPr="00A615AA" w:rsidRDefault="00934A23" w:rsidP="00A619AD">
      <w:pPr>
        <w:widowControl/>
        <w:numPr>
          <w:ilvl w:val="0"/>
          <w:numId w:val="7"/>
        </w:numPr>
        <w:suppressAutoHyphens w:val="0"/>
        <w:autoSpaceDN/>
        <w:spacing w:line="276" w:lineRule="auto"/>
        <w:ind w:left="0" w:firstLine="0"/>
        <w:jc w:val="center"/>
        <w:rPr>
          <w:rFonts w:cs="Times New Roman"/>
          <w:b/>
          <w:bCs/>
          <w:sz w:val="28"/>
          <w:lang w:val="uk-UA"/>
        </w:rPr>
      </w:pPr>
      <w:r w:rsidRPr="00A615AA">
        <w:rPr>
          <w:rFonts w:cs="Times New Roman"/>
          <w:b/>
          <w:bCs/>
          <w:sz w:val="28"/>
          <w:lang w:val="uk-UA"/>
        </w:rPr>
        <w:t>ОСНОВНІ ЗАСАДИ ДІЯЛЬНОСТІ, ЗАВДАННЯ ТА ПОВНОВАЖЕННЯ ШКІЛЬНОГО ОМБУДСМАНА</w:t>
      </w:r>
    </w:p>
    <w:p w:rsidR="00934A23" w:rsidRPr="00A615AA" w:rsidRDefault="00934A23" w:rsidP="00A619AD">
      <w:pPr>
        <w:widowControl/>
        <w:numPr>
          <w:ilvl w:val="1"/>
          <w:numId w:val="6"/>
        </w:numPr>
        <w:suppressAutoHyphens w:val="0"/>
        <w:autoSpaceDN/>
        <w:spacing w:line="276" w:lineRule="auto"/>
        <w:ind w:left="0" w:firstLine="0"/>
        <w:jc w:val="both"/>
        <w:rPr>
          <w:rFonts w:cs="Times New Roman"/>
          <w:b/>
          <w:bCs/>
          <w:i/>
          <w:iCs/>
          <w:sz w:val="28"/>
          <w:lang w:val="uk-UA"/>
        </w:rPr>
      </w:pPr>
      <w:r w:rsidRPr="00A615AA">
        <w:rPr>
          <w:rFonts w:cs="Times New Roman"/>
          <w:b/>
          <w:bCs/>
          <w:i/>
          <w:iCs/>
          <w:sz w:val="28"/>
          <w:lang w:val="uk-UA"/>
        </w:rPr>
        <w:t>Шкільний Омбудсман діє на засадах:</w:t>
      </w:r>
    </w:p>
    <w:p w:rsidR="00934A23" w:rsidRDefault="00934A23" w:rsidP="00A619AD">
      <w:pPr>
        <w:pStyle w:val="a3"/>
        <w:numPr>
          <w:ilvl w:val="0"/>
          <w:numId w:val="11"/>
        </w:numPr>
        <w:spacing w:after="0"/>
        <w:ind w:left="0" w:firstLine="0"/>
        <w:jc w:val="both"/>
        <w:rPr>
          <w:rFonts w:ascii="Times New Roman" w:hAnsi="Times New Roman" w:cs="Times New Roman"/>
          <w:sz w:val="28"/>
        </w:rPr>
      </w:pPr>
      <w:r w:rsidRPr="00A615AA">
        <w:rPr>
          <w:rFonts w:ascii="Times New Roman" w:hAnsi="Times New Roman" w:cs="Times New Roman"/>
          <w:sz w:val="28"/>
        </w:rPr>
        <w:t>неупередженості (здійснення діяльності на основі справедливого та об’єктивного підходу без упередженості або впливу сторонніх осіб чи груп);</w:t>
      </w:r>
    </w:p>
    <w:p w:rsidR="00934A23" w:rsidRPr="00A615AA" w:rsidRDefault="00934A23" w:rsidP="00A619AD">
      <w:pPr>
        <w:pStyle w:val="a3"/>
        <w:numPr>
          <w:ilvl w:val="0"/>
          <w:numId w:val="11"/>
        </w:numPr>
        <w:spacing w:after="0"/>
        <w:ind w:left="0" w:firstLine="0"/>
        <w:jc w:val="both"/>
        <w:rPr>
          <w:rFonts w:ascii="Times New Roman" w:hAnsi="Times New Roman" w:cs="Times New Roman"/>
          <w:sz w:val="28"/>
        </w:rPr>
      </w:pPr>
      <w:r w:rsidRPr="00A615AA">
        <w:rPr>
          <w:rFonts w:ascii="Times New Roman" w:hAnsi="Times New Roman" w:cs="Times New Roman"/>
          <w:sz w:val="28"/>
        </w:rPr>
        <w:lastRenderedPageBreak/>
        <w:t>конфіденційності (збереження конфіденційної інформації, отриманої під час розгляду звернень, для захисту особистих даних і прав учасників освітнього процесу);</w:t>
      </w:r>
    </w:p>
    <w:p w:rsidR="00934A23" w:rsidRPr="00A615AA" w:rsidRDefault="00934A23" w:rsidP="00A619AD">
      <w:pPr>
        <w:pStyle w:val="a3"/>
        <w:numPr>
          <w:ilvl w:val="0"/>
          <w:numId w:val="11"/>
        </w:numPr>
        <w:spacing w:after="0"/>
        <w:ind w:left="0" w:firstLine="0"/>
        <w:jc w:val="both"/>
        <w:rPr>
          <w:rFonts w:ascii="Times New Roman" w:hAnsi="Times New Roman" w:cs="Times New Roman"/>
          <w:sz w:val="28"/>
        </w:rPr>
      </w:pPr>
      <w:r w:rsidRPr="00A615AA">
        <w:rPr>
          <w:rFonts w:ascii="Times New Roman" w:hAnsi="Times New Roman" w:cs="Times New Roman"/>
          <w:sz w:val="28"/>
        </w:rPr>
        <w:t>доступності (забезпечення вільного доступу учнів, батьків та вчителів до консультацій, послуг і підтримки);</w:t>
      </w:r>
    </w:p>
    <w:p w:rsidR="00934A23" w:rsidRPr="00A615AA" w:rsidRDefault="00934A23" w:rsidP="00A619AD">
      <w:pPr>
        <w:pStyle w:val="a3"/>
        <w:numPr>
          <w:ilvl w:val="0"/>
          <w:numId w:val="11"/>
        </w:numPr>
        <w:spacing w:after="0"/>
        <w:ind w:left="0" w:firstLine="0"/>
        <w:jc w:val="both"/>
        <w:rPr>
          <w:rFonts w:ascii="Times New Roman" w:hAnsi="Times New Roman" w:cs="Times New Roman"/>
          <w:sz w:val="28"/>
        </w:rPr>
      </w:pPr>
      <w:r w:rsidRPr="00A615AA">
        <w:rPr>
          <w:rFonts w:ascii="Times New Roman" w:hAnsi="Times New Roman" w:cs="Times New Roman"/>
          <w:sz w:val="28"/>
        </w:rPr>
        <w:t>прозорості (здійснення діяльності відкрито та прозоро, з регулярним інформуванням учасників освітнього процесу про свої дії, ініціативи та результати роботи);</w:t>
      </w:r>
    </w:p>
    <w:p w:rsidR="00934A23" w:rsidRPr="00A615AA" w:rsidRDefault="00934A23" w:rsidP="00A619AD">
      <w:pPr>
        <w:pStyle w:val="a3"/>
        <w:numPr>
          <w:ilvl w:val="0"/>
          <w:numId w:val="11"/>
        </w:numPr>
        <w:spacing w:after="0"/>
        <w:ind w:left="0" w:firstLine="0"/>
        <w:jc w:val="both"/>
        <w:rPr>
          <w:rFonts w:ascii="Times New Roman" w:hAnsi="Times New Roman" w:cs="Times New Roman"/>
          <w:sz w:val="28"/>
        </w:rPr>
      </w:pPr>
      <w:r w:rsidRPr="00A615AA">
        <w:rPr>
          <w:rFonts w:ascii="Times New Roman" w:hAnsi="Times New Roman" w:cs="Times New Roman"/>
          <w:sz w:val="28"/>
        </w:rPr>
        <w:t>об’єктивності (формує пропозиції щодо прийняття рішень на основі фактів та доказів, дотримання законів та норм, що регулюють права дитини та шкільну політику);</w:t>
      </w:r>
    </w:p>
    <w:p w:rsidR="00934A23" w:rsidRPr="00A615AA" w:rsidRDefault="00934A23" w:rsidP="00A619AD">
      <w:pPr>
        <w:pStyle w:val="a3"/>
        <w:numPr>
          <w:ilvl w:val="0"/>
          <w:numId w:val="11"/>
        </w:numPr>
        <w:spacing w:after="0"/>
        <w:ind w:left="0" w:firstLine="0"/>
        <w:jc w:val="both"/>
        <w:rPr>
          <w:rFonts w:ascii="Times New Roman" w:hAnsi="Times New Roman" w:cs="Times New Roman"/>
          <w:sz w:val="28"/>
        </w:rPr>
      </w:pPr>
      <w:r w:rsidRPr="00A615AA">
        <w:rPr>
          <w:rFonts w:ascii="Times New Roman" w:hAnsi="Times New Roman" w:cs="Times New Roman"/>
          <w:sz w:val="28"/>
        </w:rPr>
        <w:t>незалежності (здійснення діяльності без зовнішнього втручання з боку адміністрації школи, голови учнівського самоврядування, органів управління освітою або інших зацікавлених осіб);</w:t>
      </w:r>
    </w:p>
    <w:p w:rsidR="00934A23" w:rsidRPr="00A615AA" w:rsidRDefault="00934A23" w:rsidP="00A619AD">
      <w:pPr>
        <w:pStyle w:val="a3"/>
        <w:numPr>
          <w:ilvl w:val="0"/>
          <w:numId w:val="11"/>
        </w:numPr>
        <w:spacing w:after="0"/>
        <w:ind w:left="0" w:firstLine="0"/>
        <w:jc w:val="both"/>
        <w:rPr>
          <w:rFonts w:ascii="Times New Roman" w:hAnsi="Times New Roman" w:cs="Times New Roman"/>
          <w:sz w:val="28"/>
        </w:rPr>
      </w:pPr>
      <w:r w:rsidRPr="00A615AA">
        <w:rPr>
          <w:rFonts w:ascii="Times New Roman" w:hAnsi="Times New Roman" w:cs="Times New Roman"/>
          <w:sz w:val="28"/>
        </w:rPr>
        <w:t>поваги до прав людини (дотримання прав учнів, вчителів і батьків, а також сприяння формуванню поваги до прав та свобод людини в шкільному середовищі).</w:t>
      </w:r>
    </w:p>
    <w:p w:rsidR="00934A23" w:rsidRPr="00A615AA" w:rsidRDefault="00934A23" w:rsidP="00A619AD">
      <w:pPr>
        <w:widowControl/>
        <w:numPr>
          <w:ilvl w:val="1"/>
          <w:numId w:val="6"/>
        </w:numPr>
        <w:suppressAutoHyphens w:val="0"/>
        <w:autoSpaceDN/>
        <w:spacing w:line="276" w:lineRule="auto"/>
        <w:ind w:left="0" w:firstLine="0"/>
        <w:jc w:val="both"/>
        <w:rPr>
          <w:rFonts w:cs="Times New Roman"/>
          <w:bCs/>
          <w:iCs/>
          <w:sz w:val="28"/>
          <w:lang w:val="uk-UA"/>
        </w:rPr>
      </w:pPr>
      <w:r w:rsidRPr="00A615AA">
        <w:rPr>
          <w:rFonts w:cs="Times New Roman"/>
          <w:b/>
          <w:bCs/>
          <w:i/>
          <w:iCs/>
          <w:sz w:val="28"/>
          <w:lang w:val="uk-UA"/>
        </w:rPr>
        <w:t>Завдання та повноваження Шкільного Омбудсмана</w:t>
      </w:r>
      <w:r w:rsidRPr="00A615AA">
        <w:rPr>
          <w:rFonts w:cs="Times New Roman"/>
          <w:bCs/>
          <w:iCs/>
          <w:sz w:val="28"/>
          <w:lang w:val="uk-UA"/>
        </w:rPr>
        <w:t>.</w:t>
      </w:r>
    </w:p>
    <w:p w:rsidR="00934A23" w:rsidRPr="00A615AA" w:rsidRDefault="00934A23" w:rsidP="00A619AD">
      <w:pPr>
        <w:widowControl/>
        <w:numPr>
          <w:ilvl w:val="2"/>
          <w:numId w:val="6"/>
        </w:numPr>
        <w:suppressAutoHyphens w:val="0"/>
        <w:autoSpaceDN/>
        <w:spacing w:line="276" w:lineRule="auto"/>
        <w:ind w:left="0" w:firstLine="0"/>
        <w:jc w:val="both"/>
        <w:rPr>
          <w:rFonts w:cs="Times New Roman"/>
          <w:sz w:val="28"/>
          <w:lang w:val="uk-UA"/>
        </w:rPr>
      </w:pPr>
      <w:r w:rsidRPr="00A615AA">
        <w:rPr>
          <w:rFonts w:cs="Times New Roman"/>
          <w:sz w:val="28"/>
          <w:lang w:val="uk-UA"/>
        </w:rPr>
        <w:t>Взаємодія з головою та представниками учнівського самоврядування, адміністрацією, педагогічним колективом та батьками закладу освіти, Представництвом Уповноваженого Верховної Ради України з прав людини в Чернівецькій області, органами державної влади та місцевого самоврядування, їх посадовими особами, громадськими організаціями та іншими зацікавленими сторонами.</w:t>
      </w:r>
    </w:p>
    <w:p w:rsidR="00934A23" w:rsidRPr="00A615AA" w:rsidRDefault="00934A23" w:rsidP="00A619AD">
      <w:pPr>
        <w:widowControl/>
        <w:numPr>
          <w:ilvl w:val="2"/>
          <w:numId w:val="6"/>
        </w:numPr>
        <w:suppressAutoHyphens w:val="0"/>
        <w:autoSpaceDN/>
        <w:spacing w:line="276" w:lineRule="auto"/>
        <w:ind w:left="0" w:firstLine="0"/>
        <w:jc w:val="both"/>
        <w:rPr>
          <w:rFonts w:cs="Times New Roman"/>
          <w:sz w:val="28"/>
          <w:lang w:val="uk-UA"/>
        </w:rPr>
      </w:pPr>
      <w:r w:rsidRPr="00A615AA">
        <w:rPr>
          <w:rFonts w:cs="Times New Roman"/>
          <w:sz w:val="28"/>
          <w:lang w:val="uk-UA"/>
        </w:rPr>
        <w:t>Проведення моніторингу умов та ймовірних ризиків в школі, які можуть призвести до порушень прав та свобод учнів та аналіз інформації щодо звернень та розробка рекомендацій для врегулювання та покращення стану захисту прав та свобод дитини в освітньому середовищі.</w:t>
      </w:r>
    </w:p>
    <w:p w:rsidR="00934A23" w:rsidRPr="00A615AA" w:rsidRDefault="00934A23" w:rsidP="00A619AD">
      <w:pPr>
        <w:widowControl/>
        <w:numPr>
          <w:ilvl w:val="2"/>
          <w:numId w:val="6"/>
        </w:numPr>
        <w:suppressAutoHyphens w:val="0"/>
        <w:autoSpaceDN/>
        <w:spacing w:line="276" w:lineRule="auto"/>
        <w:ind w:left="0" w:firstLine="0"/>
        <w:jc w:val="both"/>
        <w:rPr>
          <w:rFonts w:cs="Times New Roman"/>
          <w:sz w:val="28"/>
          <w:lang w:val="uk-UA"/>
        </w:rPr>
      </w:pPr>
      <w:r w:rsidRPr="00A615AA">
        <w:rPr>
          <w:rFonts w:cs="Times New Roman"/>
          <w:sz w:val="28"/>
          <w:lang w:val="uk-UA"/>
        </w:rPr>
        <w:t>Підвищення правової інформованості здобувачів освіти щодо додержання та захисту їхніх прав та свобод.</w:t>
      </w:r>
    </w:p>
    <w:p w:rsidR="00934A23" w:rsidRPr="00A615AA" w:rsidRDefault="00934A23" w:rsidP="00A619AD">
      <w:pPr>
        <w:widowControl/>
        <w:numPr>
          <w:ilvl w:val="2"/>
          <w:numId w:val="6"/>
        </w:numPr>
        <w:suppressAutoHyphens w:val="0"/>
        <w:autoSpaceDN/>
        <w:spacing w:line="276" w:lineRule="auto"/>
        <w:ind w:left="0" w:firstLine="0"/>
        <w:jc w:val="both"/>
        <w:rPr>
          <w:rFonts w:cs="Times New Roman"/>
          <w:sz w:val="28"/>
          <w:lang w:val="uk-UA"/>
        </w:rPr>
      </w:pPr>
      <w:r w:rsidRPr="00A615AA">
        <w:rPr>
          <w:rFonts w:cs="Times New Roman"/>
          <w:sz w:val="28"/>
          <w:lang w:val="uk-UA"/>
        </w:rPr>
        <w:t>Врегулювання питань, що стосуються захисту прав дітей у шкільному середовищі, а також запровадження змін, які впливатимуть на захист прав учасників освітнього процесу.</w:t>
      </w:r>
    </w:p>
    <w:p w:rsidR="00934A23" w:rsidRPr="00A615AA" w:rsidRDefault="00934A23" w:rsidP="00A619AD">
      <w:pPr>
        <w:widowControl/>
        <w:numPr>
          <w:ilvl w:val="2"/>
          <w:numId w:val="6"/>
        </w:numPr>
        <w:suppressAutoHyphens w:val="0"/>
        <w:autoSpaceDN/>
        <w:spacing w:line="276" w:lineRule="auto"/>
        <w:ind w:left="0" w:firstLine="0"/>
        <w:jc w:val="both"/>
        <w:rPr>
          <w:rFonts w:cs="Times New Roman"/>
          <w:sz w:val="28"/>
          <w:lang w:val="uk-UA"/>
        </w:rPr>
      </w:pPr>
      <w:r w:rsidRPr="00A615AA">
        <w:rPr>
          <w:rFonts w:cs="Times New Roman"/>
          <w:sz w:val="28"/>
          <w:lang w:val="uk-UA"/>
        </w:rPr>
        <w:t>Організація розгляду звернень та пропозицій, що надходять до Шкільного Омбудсмана, шляхом звернення до адміністрації закладу освіти та інших суб’єктів взаємодії у сфері захисту прав дитини.</w:t>
      </w:r>
    </w:p>
    <w:p w:rsidR="00934A23" w:rsidRPr="00A615AA" w:rsidRDefault="00934A23" w:rsidP="00A619AD">
      <w:pPr>
        <w:widowControl/>
        <w:numPr>
          <w:ilvl w:val="2"/>
          <w:numId w:val="6"/>
        </w:numPr>
        <w:suppressAutoHyphens w:val="0"/>
        <w:autoSpaceDN/>
        <w:spacing w:line="276" w:lineRule="auto"/>
        <w:ind w:left="0" w:firstLine="0"/>
        <w:jc w:val="both"/>
        <w:rPr>
          <w:rFonts w:cs="Times New Roman"/>
          <w:sz w:val="28"/>
          <w:lang w:val="uk-UA"/>
        </w:rPr>
      </w:pPr>
      <w:r w:rsidRPr="00A615AA">
        <w:rPr>
          <w:rFonts w:cs="Times New Roman"/>
          <w:sz w:val="28"/>
          <w:lang w:val="uk-UA"/>
        </w:rPr>
        <w:t>Розробка та надання рекомендацій щодо покращення стану захисту прав та свобод дітей.</w:t>
      </w:r>
    </w:p>
    <w:p w:rsidR="00934A23" w:rsidRPr="00A615AA" w:rsidRDefault="00934A23" w:rsidP="00A619AD">
      <w:pPr>
        <w:widowControl/>
        <w:numPr>
          <w:ilvl w:val="2"/>
          <w:numId w:val="6"/>
        </w:numPr>
        <w:suppressAutoHyphens w:val="0"/>
        <w:autoSpaceDN/>
        <w:spacing w:line="276" w:lineRule="auto"/>
        <w:ind w:left="0" w:firstLine="0"/>
        <w:jc w:val="both"/>
        <w:rPr>
          <w:rFonts w:cs="Times New Roman"/>
          <w:sz w:val="28"/>
          <w:lang w:val="uk-UA"/>
        </w:rPr>
      </w:pPr>
      <w:r w:rsidRPr="00A615AA">
        <w:rPr>
          <w:rFonts w:cs="Times New Roman"/>
          <w:sz w:val="28"/>
          <w:lang w:val="uk-UA"/>
        </w:rPr>
        <w:lastRenderedPageBreak/>
        <w:t>Здійснення контролю за виконанням рекомендацій щодо покращення стану захисту прав та свобод дітей.</w:t>
      </w:r>
    </w:p>
    <w:p w:rsidR="00934A23" w:rsidRPr="00A615AA" w:rsidRDefault="00934A23" w:rsidP="00A619AD">
      <w:pPr>
        <w:widowControl/>
        <w:numPr>
          <w:ilvl w:val="2"/>
          <w:numId w:val="6"/>
        </w:numPr>
        <w:suppressAutoHyphens w:val="0"/>
        <w:autoSpaceDN/>
        <w:spacing w:line="276" w:lineRule="auto"/>
        <w:ind w:left="0" w:firstLine="0"/>
        <w:jc w:val="both"/>
        <w:rPr>
          <w:rFonts w:cs="Times New Roman"/>
          <w:sz w:val="28"/>
          <w:lang w:val="uk-UA"/>
        </w:rPr>
      </w:pPr>
      <w:r w:rsidRPr="00A615AA">
        <w:rPr>
          <w:rFonts w:cs="Times New Roman"/>
          <w:sz w:val="28"/>
          <w:lang w:val="uk-UA"/>
        </w:rPr>
        <w:t>Проведення просвітницької діяльності з метою забезпечення прав та інтересів здобувачів освіти шляхом проведення зустрічей з компетентними спеціалістами (психологами, юристами, представниками правозахисних органів, громадських організацій тощо); перегляду відеороликів, які сприятимуть розумінню здобувачами освіти своїх прав та законних інтересів; обговорення ситуацій щодо порушення прав і свобод учасників освітнього процесу; подання адміністрації закладу освіти пропозицій щодо створення сприятливого правового та емоційно-психологічного середовища в ньому тощо.</w:t>
      </w:r>
    </w:p>
    <w:p w:rsidR="00A619AD" w:rsidRDefault="00A619AD" w:rsidP="00A619AD">
      <w:pPr>
        <w:jc w:val="both"/>
        <w:rPr>
          <w:rFonts w:cs="Times New Roman"/>
          <w:sz w:val="28"/>
          <w:lang w:val="uk-UA"/>
        </w:rPr>
      </w:pPr>
    </w:p>
    <w:p w:rsidR="00934A23" w:rsidRPr="00A615AA" w:rsidRDefault="00934A23" w:rsidP="00A619AD">
      <w:pPr>
        <w:widowControl/>
        <w:numPr>
          <w:ilvl w:val="0"/>
          <w:numId w:val="7"/>
        </w:numPr>
        <w:suppressAutoHyphens w:val="0"/>
        <w:autoSpaceDN/>
        <w:spacing w:line="276" w:lineRule="auto"/>
        <w:ind w:left="0" w:firstLine="0"/>
        <w:jc w:val="center"/>
        <w:rPr>
          <w:rFonts w:cs="Times New Roman"/>
          <w:b/>
          <w:bCs/>
          <w:sz w:val="28"/>
          <w:lang w:val="uk-UA"/>
        </w:rPr>
      </w:pPr>
      <w:r w:rsidRPr="00A615AA">
        <w:rPr>
          <w:rFonts w:cs="Times New Roman"/>
          <w:b/>
          <w:bCs/>
          <w:sz w:val="28"/>
          <w:lang w:val="uk-UA"/>
        </w:rPr>
        <w:t>ПРАВА, ОБОВ’ЯЗКИ, ПІДЗВІТНІСТЬ ТА ПІДКОНТРОЛЬНІСТЬ ШКІЛЬНОГО ОМБУДСМАНА</w:t>
      </w:r>
    </w:p>
    <w:p w:rsidR="00934A23" w:rsidRPr="00A615AA" w:rsidRDefault="00934A23" w:rsidP="00A619AD">
      <w:pPr>
        <w:widowControl/>
        <w:numPr>
          <w:ilvl w:val="1"/>
          <w:numId w:val="5"/>
        </w:numPr>
        <w:suppressAutoHyphens w:val="0"/>
        <w:autoSpaceDN/>
        <w:spacing w:line="276" w:lineRule="auto"/>
        <w:ind w:left="0" w:firstLine="0"/>
        <w:rPr>
          <w:rFonts w:cs="Times New Roman"/>
          <w:b/>
          <w:bCs/>
          <w:i/>
          <w:iCs/>
          <w:sz w:val="28"/>
          <w:lang w:val="uk-UA"/>
        </w:rPr>
      </w:pPr>
      <w:r w:rsidRPr="00A615AA">
        <w:rPr>
          <w:rFonts w:cs="Times New Roman"/>
          <w:b/>
          <w:bCs/>
          <w:i/>
          <w:iCs/>
          <w:sz w:val="28"/>
          <w:lang w:val="uk-UA"/>
        </w:rPr>
        <w:t>Права Шкільного Омбудсмана:</w:t>
      </w:r>
    </w:p>
    <w:p w:rsidR="00934A23" w:rsidRPr="00A615AA" w:rsidRDefault="00934A23" w:rsidP="00A619AD">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t>Здійснювати свою діяльність у межах нормативної бази учнівського самоврядування закладу освіти та Умов і порядку діяльності Шкільного Омбудсмана в закладі освіти.</w:t>
      </w:r>
    </w:p>
    <w:p w:rsidR="00934A23" w:rsidRPr="00A615AA" w:rsidRDefault="00934A23" w:rsidP="00A619AD">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t>Проводити зустрічі з учнями, педагогами, адміністрацією, а також організовувати просвітницькі заходи, тренінги, семінари з питань прав людини та захисту прав учнів.</w:t>
      </w:r>
    </w:p>
    <w:p w:rsidR="00934A23" w:rsidRPr="00A615AA" w:rsidRDefault="00934A23" w:rsidP="00A619AD">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t>Представляти інтереси учнів у вирішенні конфліктних ситуацій, при розгляді звернень, інцидентів.</w:t>
      </w:r>
    </w:p>
    <w:p w:rsidR="00934A23" w:rsidRPr="00A615AA" w:rsidRDefault="00934A23" w:rsidP="00A619AD">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t>Виступати на шкільних зборах, засіданнях педагогічної ради, учнівського самоврядування, батьківської громадськості тощо.</w:t>
      </w:r>
    </w:p>
    <w:p w:rsidR="00934A23" w:rsidRPr="00A615AA" w:rsidRDefault="00934A23" w:rsidP="00A619AD">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t>Брати участь у розробці або перегляді установчих, організаційно- розпорядчих документів закладу освіти, що стосуються захисту прав та свобод учнів.</w:t>
      </w:r>
    </w:p>
    <w:p w:rsidR="00934A23" w:rsidRPr="00A615AA" w:rsidRDefault="00934A23" w:rsidP="00A619AD">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t>Отримувати необхідні знання, консультації, підтримку з боку фахівців або зовнішніх організацій для виконання своїх завдань та повноважень.</w:t>
      </w:r>
    </w:p>
    <w:p w:rsidR="00934A23" w:rsidRPr="00A615AA" w:rsidRDefault="00934A23" w:rsidP="00A619AD">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t>Ініціювати розслідування випадків порушення прав учнів перед адміністрацією закладу освіти.</w:t>
      </w:r>
    </w:p>
    <w:p w:rsidR="00934A23" w:rsidRPr="00A615AA" w:rsidRDefault="00934A23" w:rsidP="00A619AD">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t>Брати участь у заходах, організованих Секретаріатом Уповноваженого Верховної Ради України з прав людини.</w:t>
      </w:r>
    </w:p>
    <w:p w:rsidR="00934A23" w:rsidRPr="00A615AA" w:rsidRDefault="00934A23" w:rsidP="00A619AD">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t>Брати участь з правом дорадчого голосу в засіданнях Ради закладу освіти під час розгляду питань, що належать до його компетенції.</w:t>
      </w:r>
    </w:p>
    <w:p w:rsidR="00934A23" w:rsidRPr="00A615AA" w:rsidRDefault="00934A23" w:rsidP="00A619AD">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t>Мати не більше двох помічників з числа представників учнівського самоврядування; радника або консультанта – з числа представників педагогічного колективу закладу освіти.</w:t>
      </w:r>
    </w:p>
    <w:p w:rsidR="00934A23" w:rsidRPr="00A615AA" w:rsidRDefault="00934A23" w:rsidP="00934A23">
      <w:pPr>
        <w:widowControl/>
        <w:numPr>
          <w:ilvl w:val="1"/>
          <w:numId w:val="5"/>
        </w:numPr>
        <w:suppressAutoHyphens w:val="0"/>
        <w:autoSpaceDN/>
        <w:spacing w:line="276" w:lineRule="auto"/>
        <w:ind w:left="0" w:firstLine="0"/>
        <w:rPr>
          <w:rFonts w:cs="Times New Roman"/>
          <w:b/>
          <w:bCs/>
          <w:i/>
          <w:iCs/>
          <w:sz w:val="28"/>
          <w:lang w:val="uk-UA"/>
        </w:rPr>
      </w:pPr>
      <w:r w:rsidRPr="00A615AA">
        <w:rPr>
          <w:rFonts w:cs="Times New Roman"/>
          <w:b/>
          <w:bCs/>
          <w:i/>
          <w:iCs/>
          <w:sz w:val="28"/>
          <w:lang w:val="uk-UA"/>
        </w:rPr>
        <w:t>Обов’язки Шкільного Омбудсмана:</w:t>
      </w:r>
    </w:p>
    <w:p w:rsidR="00934A23" w:rsidRPr="00A615AA" w:rsidRDefault="00934A23" w:rsidP="00934A23">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lastRenderedPageBreak/>
        <w:t>Захищати права та інтереси учнів закладу освіти, реагувати на їхні звернення та проблеми, розв’язувати конфліктні ситуації в межах своїх повноважень.</w:t>
      </w:r>
    </w:p>
    <w:p w:rsidR="00934A23" w:rsidRPr="00A615AA" w:rsidRDefault="00934A23" w:rsidP="00934A23">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t>Проводити просвітницьку роботу серед учнів, підвищуючи їхню обізнаність про права та обов’язки, механізми захисту своїх прав, а також про діяльність Уповноваженого Верховної Ради України з прав людини та Шкільного Омбудсмана.</w:t>
      </w:r>
    </w:p>
    <w:p w:rsidR="00934A23" w:rsidRPr="00A615AA" w:rsidRDefault="00934A23" w:rsidP="00934A23">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t>Звітувати щорічно про свою діяльність на шкільних зборах перед учнівським та батьківським самоврядуванням.</w:t>
      </w:r>
    </w:p>
    <w:p w:rsidR="00934A23" w:rsidRPr="00A615AA" w:rsidRDefault="00934A23" w:rsidP="00934A23">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t>Забезпечувати конфіденційність інформації, отриманої від учнів під час звернень, не розголошувати особисті дані без їхньої згоди.</w:t>
      </w:r>
    </w:p>
    <w:p w:rsidR="00934A23" w:rsidRDefault="00934A23" w:rsidP="00934A23">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t>Взаємодіяти з адміністрацією закладу освіти, головою учнівського самоврядування та іншими учасниками освітнього процесу для ефективного вирішення проблем, пов’язаних із правами учнів.</w:t>
      </w:r>
    </w:p>
    <w:p w:rsidR="00934A23" w:rsidRPr="00A615AA" w:rsidRDefault="00A6059B" w:rsidP="00A6059B">
      <w:pPr>
        <w:widowControl/>
        <w:suppressAutoHyphens w:val="0"/>
        <w:autoSpaceDN/>
        <w:spacing w:line="276" w:lineRule="auto"/>
        <w:jc w:val="both"/>
        <w:rPr>
          <w:rFonts w:cs="Times New Roman"/>
          <w:sz w:val="28"/>
          <w:lang w:val="uk-UA"/>
        </w:rPr>
      </w:pPr>
      <w:r>
        <w:rPr>
          <w:rFonts w:cs="Times New Roman"/>
          <w:sz w:val="28"/>
          <w:lang w:val="uk-UA"/>
        </w:rPr>
        <w:t xml:space="preserve">5.2.6. </w:t>
      </w:r>
      <w:r w:rsidR="00934A23" w:rsidRPr="00A615AA">
        <w:rPr>
          <w:rFonts w:cs="Times New Roman"/>
          <w:sz w:val="28"/>
          <w:lang w:val="uk-UA"/>
        </w:rPr>
        <w:t>Здійснювати моніторинг освітнього середовища з метою виявлення ймовірних проблем або порушень прав та свобод учнів.</w:t>
      </w:r>
    </w:p>
    <w:p w:rsidR="00934A23" w:rsidRPr="00A615AA" w:rsidRDefault="00934A23" w:rsidP="00934A23">
      <w:pPr>
        <w:widowControl/>
        <w:numPr>
          <w:ilvl w:val="2"/>
          <w:numId w:val="4"/>
        </w:numPr>
        <w:suppressAutoHyphens w:val="0"/>
        <w:autoSpaceDN/>
        <w:spacing w:line="276" w:lineRule="auto"/>
        <w:ind w:left="0" w:firstLine="0"/>
        <w:jc w:val="both"/>
        <w:rPr>
          <w:rFonts w:cs="Times New Roman"/>
          <w:sz w:val="28"/>
          <w:lang w:val="uk-UA"/>
        </w:rPr>
      </w:pPr>
      <w:r w:rsidRPr="00A615AA">
        <w:rPr>
          <w:rFonts w:cs="Times New Roman"/>
          <w:sz w:val="28"/>
          <w:lang w:val="uk-UA"/>
        </w:rPr>
        <w:t>Брати участь у процесах медіації та допомагати у розв’язанні конфліктів між учнями, між учнями та вчителями, а також між учнями та адміністрацією.</w:t>
      </w:r>
    </w:p>
    <w:p w:rsidR="00934A23" w:rsidRPr="00A615AA" w:rsidRDefault="00934A23" w:rsidP="00934A23">
      <w:pPr>
        <w:widowControl/>
        <w:numPr>
          <w:ilvl w:val="2"/>
          <w:numId w:val="4"/>
        </w:numPr>
        <w:suppressAutoHyphens w:val="0"/>
        <w:autoSpaceDN/>
        <w:spacing w:line="276" w:lineRule="auto"/>
        <w:ind w:left="0" w:firstLine="0"/>
        <w:jc w:val="both"/>
        <w:rPr>
          <w:rFonts w:cs="Times New Roman"/>
          <w:sz w:val="28"/>
          <w:lang w:val="uk-UA"/>
        </w:rPr>
      </w:pPr>
      <w:r w:rsidRPr="00A615AA">
        <w:rPr>
          <w:rFonts w:cs="Times New Roman"/>
          <w:sz w:val="28"/>
          <w:lang w:val="uk-UA"/>
        </w:rPr>
        <w:t>Своєчасно організовувати розгляд звернень учнів та вживати необхідних заходів реагування.</w:t>
      </w:r>
    </w:p>
    <w:p w:rsidR="00934A23" w:rsidRPr="00A615AA" w:rsidRDefault="00934A23" w:rsidP="00934A23">
      <w:pPr>
        <w:widowControl/>
        <w:numPr>
          <w:ilvl w:val="2"/>
          <w:numId w:val="4"/>
        </w:numPr>
        <w:suppressAutoHyphens w:val="0"/>
        <w:autoSpaceDN/>
        <w:spacing w:line="276" w:lineRule="auto"/>
        <w:ind w:left="0" w:firstLine="0"/>
        <w:jc w:val="both"/>
        <w:rPr>
          <w:rFonts w:cs="Times New Roman"/>
          <w:sz w:val="28"/>
          <w:lang w:val="uk-UA"/>
        </w:rPr>
      </w:pPr>
      <w:r w:rsidRPr="00A615AA">
        <w:rPr>
          <w:rFonts w:cs="Times New Roman"/>
          <w:sz w:val="28"/>
          <w:lang w:val="uk-UA"/>
        </w:rPr>
        <w:t>Протидіяти дискримінації під час освітнього процесу та захищати від практик, які можуть заохочувати гендерну, расову, релігійну чи будь-яку іншу форму дискримінації.</w:t>
      </w:r>
    </w:p>
    <w:p w:rsidR="00934A23" w:rsidRPr="00A615AA" w:rsidRDefault="00934A23" w:rsidP="00934A23">
      <w:pPr>
        <w:widowControl/>
        <w:numPr>
          <w:ilvl w:val="2"/>
          <w:numId w:val="4"/>
        </w:numPr>
        <w:suppressAutoHyphens w:val="0"/>
        <w:autoSpaceDN/>
        <w:spacing w:line="276" w:lineRule="auto"/>
        <w:ind w:left="0" w:firstLine="0"/>
        <w:jc w:val="both"/>
        <w:rPr>
          <w:rFonts w:cs="Times New Roman"/>
          <w:sz w:val="28"/>
          <w:lang w:val="uk-UA"/>
        </w:rPr>
      </w:pPr>
      <w:r w:rsidRPr="00A615AA">
        <w:rPr>
          <w:rFonts w:cs="Times New Roman"/>
          <w:sz w:val="28"/>
          <w:lang w:val="uk-UA"/>
        </w:rPr>
        <w:t>Виконувати свої обов’язки відповідно до чинного законодавства України, шкільних правил і процедур, а також етичних норм.</w:t>
      </w:r>
    </w:p>
    <w:p w:rsidR="00934A23" w:rsidRPr="00A615AA" w:rsidRDefault="00934A23" w:rsidP="00934A23">
      <w:pPr>
        <w:widowControl/>
        <w:numPr>
          <w:ilvl w:val="1"/>
          <w:numId w:val="5"/>
        </w:numPr>
        <w:suppressAutoHyphens w:val="0"/>
        <w:autoSpaceDN/>
        <w:spacing w:line="276" w:lineRule="auto"/>
        <w:ind w:left="0" w:firstLine="0"/>
        <w:jc w:val="both"/>
        <w:rPr>
          <w:rFonts w:cs="Times New Roman"/>
          <w:bCs/>
          <w:iCs/>
          <w:sz w:val="28"/>
          <w:lang w:val="uk-UA"/>
        </w:rPr>
      </w:pPr>
      <w:r w:rsidRPr="00A615AA">
        <w:rPr>
          <w:rFonts w:cs="Times New Roman"/>
          <w:b/>
          <w:bCs/>
          <w:i/>
          <w:iCs/>
          <w:sz w:val="28"/>
          <w:lang w:val="uk-UA"/>
        </w:rPr>
        <w:t>Підзвітність та підконтрольність Шкільного Омбудсмана</w:t>
      </w:r>
      <w:r w:rsidRPr="00A615AA">
        <w:rPr>
          <w:rFonts w:cs="Times New Roman"/>
          <w:bCs/>
          <w:iCs/>
          <w:sz w:val="28"/>
          <w:lang w:val="uk-UA"/>
        </w:rPr>
        <w:t>.</w:t>
      </w:r>
    </w:p>
    <w:p w:rsidR="00934A23" w:rsidRPr="00A615AA" w:rsidRDefault="00934A23" w:rsidP="00934A23">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t>Шкільний Омбудсман є підконтрольним керівнику закладу освіти.</w:t>
      </w:r>
    </w:p>
    <w:p w:rsidR="00934A23" w:rsidRPr="00A615AA" w:rsidRDefault="00934A23" w:rsidP="00934A23">
      <w:pPr>
        <w:widowControl/>
        <w:numPr>
          <w:ilvl w:val="2"/>
          <w:numId w:val="5"/>
        </w:numPr>
        <w:suppressAutoHyphens w:val="0"/>
        <w:autoSpaceDN/>
        <w:spacing w:line="276" w:lineRule="auto"/>
        <w:ind w:left="0" w:firstLine="0"/>
        <w:jc w:val="both"/>
        <w:rPr>
          <w:rFonts w:cs="Times New Roman"/>
          <w:sz w:val="28"/>
          <w:lang w:val="uk-UA"/>
        </w:rPr>
      </w:pPr>
      <w:r w:rsidRPr="00A615AA">
        <w:rPr>
          <w:rFonts w:cs="Times New Roman"/>
          <w:sz w:val="28"/>
          <w:lang w:val="uk-UA"/>
        </w:rPr>
        <w:t>Шкільний Омбудсман є підзвітним адміністрації закладу освіти, учнівському та батьківському самоврядуванню.</w:t>
      </w:r>
    </w:p>
    <w:p w:rsidR="00934A23" w:rsidRPr="00A615AA" w:rsidRDefault="00934A23" w:rsidP="00934A23">
      <w:pPr>
        <w:jc w:val="center"/>
        <w:rPr>
          <w:rFonts w:cs="Times New Roman"/>
          <w:sz w:val="28"/>
          <w:lang w:val="uk-UA"/>
        </w:rPr>
      </w:pPr>
    </w:p>
    <w:p w:rsidR="00934A23" w:rsidRPr="00A615AA" w:rsidRDefault="00934A23" w:rsidP="006070F1">
      <w:pPr>
        <w:widowControl/>
        <w:numPr>
          <w:ilvl w:val="0"/>
          <w:numId w:val="7"/>
        </w:numPr>
        <w:suppressAutoHyphens w:val="0"/>
        <w:autoSpaceDN/>
        <w:spacing w:line="276" w:lineRule="auto"/>
        <w:ind w:left="142" w:firstLine="0"/>
        <w:jc w:val="center"/>
        <w:rPr>
          <w:rFonts w:cs="Times New Roman"/>
          <w:b/>
          <w:bCs/>
          <w:sz w:val="28"/>
          <w:lang w:val="uk-UA"/>
        </w:rPr>
      </w:pPr>
      <w:r w:rsidRPr="00A615AA">
        <w:rPr>
          <w:rFonts w:cs="Times New Roman"/>
          <w:b/>
          <w:bCs/>
          <w:sz w:val="28"/>
          <w:lang w:val="uk-UA"/>
        </w:rPr>
        <w:t>ВЗАЄМОДІЯ (СПІВПРАЦЯ) ШКІЛЬНОГО ОМБУДСМАНА ІЗ ЗОВНІШНІМИ ПАРТНЕРАМИ.</w:t>
      </w:r>
    </w:p>
    <w:p w:rsidR="00934A23" w:rsidRPr="00A615AA" w:rsidRDefault="00934A23" w:rsidP="00934A23">
      <w:pPr>
        <w:widowControl/>
        <w:numPr>
          <w:ilvl w:val="1"/>
          <w:numId w:val="3"/>
        </w:numPr>
        <w:suppressAutoHyphens w:val="0"/>
        <w:autoSpaceDN/>
        <w:spacing w:line="276" w:lineRule="auto"/>
        <w:ind w:left="0" w:firstLine="0"/>
        <w:jc w:val="both"/>
        <w:rPr>
          <w:rFonts w:cs="Times New Roman"/>
          <w:sz w:val="28"/>
          <w:lang w:val="uk-UA"/>
        </w:rPr>
      </w:pPr>
      <w:r w:rsidRPr="00A615AA">
        <w:rPr>
          <w:rFonts w:cs="Times New Roman"/>
          <w:sz w:val="28"/>
          <w:lang w:val="uk-UA"/>
        </w:rPr>
        <w:t>Шкільний Омбудсман взаємодіє (співпрацює) з Представництвом Уповноваженого Верховної Ради України з прав людини у Чернівецькій області.</w:t>
      </w:r>
    </w:p>
    <w:p w:rsidR="00934A23" w:rsidRPr="00A615AA" w:rsidRDefault="00934A23" w:rsidP="00934A23">
      <w:pPr>
        <w:jc w:val="both"/>
        <w:rPr>
          <w:rFonts w:cs="Times New Roman"/>
          <w:sz w:val="28"/>
          <w:lang w:val="uk-UA"/>
        </w:rPr>
      </w:pPr>
      <w:r w:rsidRPr="00A615AA">
        <w:rPr>
          <w:rFonts w:cs="Times New Roman"/>
          <w:sz w:val="28"/>
          <w:lang w:val="uk-UA"/>
        </w:rPr>
        <w:t>Сфера взаємодії (співпраці) передбачає наступне:</w:t>
      </w:r>
    </w:p>
    <w:p w:rsidR="00934A23" w:rsidRPr="00A615AA" w:rsidRDefault="00934A23" w:rsidP="00934A23">
      <w:pPr>
        <w:widowControl/>
        <w:numPr>
          <w:ilvl w:val="2"/>
          <w:numId w:val="3"/>
        </w:numPr>
        <w:suppressAutoHyphens w:val="0"/>
        <w:autoSpaceDN/>
        <w:spacing w:line="276" w:lineRule="auto"/>
        <w:ind w:left="0" w:firstLine="0"/>
        <w:jc w:val="both"/>
        <w:rPr>
          <w:rFonts w:cs="Times New Roman"/>
          <w:sz w:val="28"/>
          <w:lang w:val="uk-UA"/>
        </w:rPr>
      </w:pPr>
      <w:r w:rsidRPr="00A615AA">
        <w:rPr>
          <w:rFonts w:cs="Times New Roman"/>
          <w:sz w:val="28"/>
          <w:lang w:val="uk-UA"/>
        </w:rPr>
        <w:t>навчальні тренінги та стратегічні сесії для Шкільних Омбудсманів з метою підвищення їх кваліфікації, поглиблення знань у сфері захисту прав дитини, а також розвитку навичок ефективного вирішення конфліктів у шкільному середовищі;</w:t>
      </w:r>
    </w:p>
    <w:p w:rsidR="00934A23" w:rsidRPr="00A615AA" w:rsidRDefault="00934A23" w:rsidP="00934A23">
      <w:pPr>
        <w:widowControl/>
        <w:numPr>
          <w:ilvl w:val="2"/>
          <w:numId w:val="3"/>
        </w:numPr>
        <w:suppressAutoHyphens w:val="0"/>
        <w:autoSpaceDN/>
        <w:spacing w:line="276" w:lineRule="auto"/>
        <w:ind w:left="0" w:firstLine="0"/>
        <w:jc w:val="both"/>
        <w:rPr>
          <w:rFonts w:cs="Times New Roman"/>
          <w:sz w:val="28"/>
          <w:lang w:val="uk-UA"/>
        </w:rPr>
      </w:pPr>
      <w:r w:rsidRPr="00A615AA">
        <w:rPr>
          <w:rFonts w:cs="Times New Roman"/>
          <w:sz w:val="28"/>
          <w:lang w:val="uk-UA"/>
        </w:rPr>
        <w:lastRenderedPageBreak/>
        <w:t>зустрічі та консультації щодо обговорення актуальних питань, обміну досвідом та отримання консультацій щодо вирішення конкретних випадків порушень прав учнів;</w:t>
      </w:r>
    </w:p>
    <w:p w:rsidR="00934A23" w:rsidRPr="00A615AA" w:rsidRDefault="00934A23" w:rsidP="00934A23">
      <w:pPr>
        <w:widowControl/>
        <w:numPr>
          <w:ilvl w:val="2"/>
          <w:numId w:val="3"/>
        </w:numPr>
        <w:suppressAutoHyphens w:val="0"/>
        <w:autoSpaceDN/>
        <w:spacing w:line="276" w:lineRule="auto"/>
        <w:ind w:left="0" w:firstLine="0"/>
        <w:jc w:val="both"/>
        <w:rPr>
          <w:rFonts w:cs="Times New Roman"/>
          <w:sz w:val="28"/>
          <w:lang w:val="uk-UA"/>
        </w:rPr>
      </w:pPr>
      <w:r w:rsidRPr="00A615AA">
        <w:rPr>
          <w:rFonts w:cs="Times New Roman"/>
          <w:sz w:val="28"/>
          <w:lang w:val="uk-UA"/>
        </w:rPr>
        <w:t>залучення Шкільних Омбудсманів до участі в семінарах, круглих столах, конференціях, просвітницьких кампаніях, присвячених питанням прав людини та захисту прав дитини в освітньому середовищі;</w:t>
      </w:r>
    </w:p>
    <w:p w:rsidR="00934A23" w:rsidRPr="00A615AA" w:rsidRDefault="00934A23" w:rsidP="00934A23">
      <w:pPr>
        <w:widowControl/>
        <w:numPr>
          <w:ilvl w:val="2"/>
          <w:numId w:val="3"/>
        </w:numPr>
        <w:suppressAutoHyphens w:val="0"/>
        <w:autoSpaceDN/>
        <w:spacing w:line="276" w:lineRule="auto"/>
        <w:ind w:left="0" w:firstLine="0"/>
        <w:jc w:val="both"/>
        <w:rPr>
          <w:rFonts w:cs="Times New Roman"/>
          <w:sz w:val="28"/>
          <w:lang w:val="uk-UA"/>
        </w:rPr>
      </w:pPr>
      <w:r w:rsidRPr="00A615AA">
        <w:rPr>
          <w:rFonts w:cs="Times New Roman"/>
          <w:sz w:val="28"/>
          <w:lang w:val="uk-UA"/>
        </w:rPr>
        <w:t>організація зустрічей з Уповноваженим, його представниками та працівниками Секретаріату Уповноваженого Верховної Ради України з прав людини.</w:t>
      </w:r>
    </w:p>
    <w:p w:rsidR="00934A23" w:rsidRPr="00A615AA" w:rsidRDefault="00934A23" w:rsidP="00934A23">
      <w:pPr>
        <w:widowControl/>
        <w:numPr>
          <w:ilvl w:val="1"/>
          <w:numId w:val="3"/>
        </w:numPr>
        <w:suppressAutoHyphens w:val="0"/>
        <w:autoSpaceDN/>
        <w:spacing w:line="276" w:lineRule="auto"/>
        <w:ind w:left="0" w:firstLine="0"/>
        <w:jc w:val="both"/>
        <w:rPr>
          <w:rFonts w:cs="Times New Roman"/>
          <w:sz w:val="28"/>
          <w:lang w:val="uk-UA"/>
        </w:rPr>
      </w:pPr>
      <w:r w:rsidRPr="00A615AA">
        <w:rPr>
          <w:rFonts w:cs="Times New Roman"/>
          <w:sz w:val="28"/>
          <w:lang w:val="uk-UA"/>
        </w:rPr>
        <w:t>Шкільний Омбудсман активно співпрацює з органами місцевого самоврядування у сфері освіти.</w:t>
      </w:r>
    </w:p>
    <w:p w:rsidR="00934A23" w:rsidRPr="00A615AA" w:rsidRDefault="00934A23" w:rsidP="00934A23">
      <w:pPr>
        <w:jc w:val="both"/>
        <w:rPr>
          <w:rFonts w:cs="Times New Roman"/>
          <w:sz w:val="28"/>
          <w:lang w:val="uk-UA"/>
        </w:rPr>
      </w:pPr>
      <w:r w:rsidRPr="00A615AA">
        <w:rPr>
          <w:rFonts w:cs="Times New Roman"/>
          <w:sz w:val="28"/>
          <w:lang w:val="uk-UA"/>
        </w:rPr>
        <w:t>Сфера взаємодії (співпраці) передбачає наступне:</w:t>
      </w:r>
    </w:p>
    <w:p w:rsidR="00934A23" w:rsidRPr="00A615AA" w:rsidRDefault="00934A23" w:rsidP="00934A23">
      <w:pPr>
        <w:widowControl/>
        <w:numPr>
          <w:ilvl w:val="2"/>
          <w:numId w:val="3"/>
        </w:numPr>
        <w:suppressAutoHyphens w:val="0"/>
        <w:autoSpaceDN/>
        <w:spacing w:line="276" w:lineRule="auto"/>
        <w:ind w:left="0" w:firstLine="0"/>
        <w:jc w:val="both"/>
        <w:rPr>
          <w:rFonts w:cs="Times New Roman"/>
          <w:sz w:val="28"/>
          <w:lang w:val="uk-UA"/>
        </w:rPr>
      </w:pPr>
      <w:r w:rsidRPr="00A615AA">
        <w:rPr>
          <w:rFonts w:cs="Times New Roman"/>
          <w:sz w:val="28"/>
          <w:lang w:val="uk-UA"/>
        </w:rPr>
        <w:t>формування осередку Шкільних Омбудсманів територіальної громади;</w:t>
      </w:r>
    </w:p>
    <w:p w:rsidR="00934A23" w:rsidRPr="00A615AA" w:rsidRDefault="00934A23" w:rsidP="00934A23">
      <w:pPr>
        <w:widowControl/>
        <w:numPr>
          <w:ilvl w:val="2"/>
          <w:numId w:val="3"/>
        </w:numPr>
        <w:suppressAutoHyphens w:val="0"/>
        <w:autoSpaceDN/>
        <w:spacing w:line="276" w:lineRule="auto"/>
        <w:ind w:left="0" w:firstLine="0"/>
        <w:jc w:val="both"/>
        <w:rPr>
          <w:rFonts w:cs="Times New Roman"/>
          <w:sz w:val="28"/>
          <w:lang w:val="uk-UA"/>
        </w:rPr>
      </w:pPr>
      <w:r w:rsidRPr="00A615AA">
        <w:rPr>
          <w:rFonts w:cs="Times New Roman"/>
          <w:sz w:val="28"/>
          <w:lang w:val="uk-UA"/>
        </w:rPr>
        <w:t>організація навчальних та просвітницьких заходів для Шкільних</w:t>
      </w:r>
    </w:p>
    <w:p w:rsidR="00934A23" w:rsidRPr="00A615AA" w:rsidRDefault="00934A23" w:rsidP="00934A23">
      <w:pPr>
        <w:jc w:val="both"/>
        <w:rPr>
          <w:rFonts w:cs="Times New Roman"/>
          <w:sz w:val="28"/>
          <w:lang w:val="uk-UA"/>
        </w:rPr>
      </w:pPr>
      <w:r w:rsidRPr="00A615AA">
        <w:rPr>
          <w:rFonts w:cs="Times New Roman"/>
          <w:sz w:val="28"/>
          <w:lang w:val="uk-UA"/>
        </w:rPr>
        <w:t>Омбудсманів з метою підвищення їх обізнаності з питань захисту прав дитини, а</w:t>
      </w:r>
    </w:p>
    <w:p w:rsidR="00934A23" w:rsidRPr="00A615AA" w:rsidRDefault="00934A23" w:rsidP="00934A23">
      <w:pPr>
        <w:jc w:val="both"/>
        <w:rPr>
          <w:rFonts w:cs="Times New Roman"/>
          <w:sz w:val="28"/>
          <w:lang w:val="uk-UA"/>
        </w:rPr>
      </w:pPr>
      <w:r w:rsidRPr="00A615AA">
        <w:rPr>
          <w:rFonts w:cs="Times New Roman"/>
          <w:sz w:val="28"/>
          <w:lang w:val="uk-UA"/>
        </w:rPr>
        <w:t>також розвитку навичок ефективного вирішення конфліктів у шкільному середовищі.</w:t>
      </w:r>
    </w:p>
    <w:p w:rsidR="00934A23" w:rsidRPr="00A615AA" w:rsidRDefault="00934A23" w:rsidP="00934A23">
      <w:pPr>
        <w:jc w:val="both"/>
        <w:rPr>
          <w:rFonts w:cs="Times New Roman"/>
          <w:sz w:val="28"/>
          <w:lang w:val="uk-UA"/>
        </w:rPr>
      </w:pPr>
    </w:p>
    <w:p w:rsidR="00934A23" w:rsidRPr="00A615AA" w:rsidRDefault="00934A23" w:rsidP="006070F1">
      <w:pPr>
        <w:jc w:val="center"/>
        <w:rPr>
          <w:rFonts w:cs="Times New Roman"/>
          <w:b/>
          <w:bCs/>
          <w:sz w:val="28"/>
          <w:lang w:val="uk-UA"/>
        </w:rPr>
      </w:pPr>
      <w:r w:rsidRPr="00A615AA">
        <w:rPr>
          <w:rFonts w:cs="Times New Roman"/>
          <w:b/>
          <w:bCs/>
          <w:sz w:val="28"/>
          <w:lang w:val="uk-UA"/>
        </w:rPr>
        <w:t>VIІ. ПОРЯДОК ОБРАННЯ І ДОСТРОКОВЕ ПРИПИНЕННЯ ПОВНОВАЖЕНЬ ШКІЛЬНОГО ОМБУДСМАНА</w:t>
      </w:r>
    </w:p>
    <w:p w:rsidR="00934A23" w:rsidRPr="00A615AA" w:rsidRDefault="00934A23" w:rsidP="00934A23">
      <w:pPr>
        <w:widowControl/>
        <w:numPr>
          <w:ilvl w:val="1"/>
          <w:numId w:val="2"/>
        </w:numPr>
        <w:suppressAutoHyphens w:val="0"/>
        <w:autoSpaceDN/>
        <w:spacing w:line="276" w:lineRule="auto"/>
        <w:ind w:left="0" w:firstLine="0"/>
        <w:jc w:val="both"/>
        <w:rPr>
          <w:rFonts w:cs="Times New Roman"/>
          <w:sz w:val="28"/>
          <w:lang w:val="uk-UA"/>
        </w:rPr>
      </w:pPr>
      <w:r w:rsidRPr="00A615AA">
        <w:rPr>
          <w:rFonts w:cs="Times New Roman"/>
          <w:sz w:val="28"/>
          <w:lang w:val="uk-UA"/>
        </w:rPr>
        <w:t>Порядок обрання.</w:t>
      </w:r>
    </w:p>
    <w:p w:rsidR="00934A23" w:rsidRPr="00A615AA" w:rsidRDefault="00934A23" w:rsidP="00934A23">
      <w:pPr>
        <w:jc w:val="both"/>
        <w:rPr>
          <w:rFonts w:cs="Times New Roman"/>
          <w:sz w:val="28"/>
          <w:lang w:val="uk-UA"/>
        </w:rPr>
      </w:pPr>
      <w:r w:rsidRPr="00A615AA">
        <w:rPr>
          <w:rFonts w:cs="Times New Roman"/>
          <w:sz w:val="28"/>
          <w:lang w:val="uk-UA"/>
        </w:rPr>
        <w:t>Шкільний Омбудсман обирається з числа активу учнівського самоврядування (учнів 10-12-их класів – у ліцеї, 9-их класів – у гімназії).</w:t>
      </w:r>
    </w:p>
    <w:p w:rsidR="00934A23" w:rsidRPr="00A615AA" w:rsidRDefault="00934A23" w:rsidP="00934A23">
      <w:pPr>
        <w:jc w:val="both"/>
        <w:rPr>
          <w:rFonts w:cs="Times New Roman"/>
          <w:sz w:val="28"/>
          <w:lang w:val="uk-UA"/>
        </w:rPr>
      </w:pPr>
      <w:r w:rsidRPr="00A615AA">
        <w:rPr>
          <w:rFonts w:cs="Times New Roman"/>
          <w:sz w:val="28"/>
          <w:lang w:val="uk-UA"/>
        </w:rPr>
        <w:t>Вибори Шкільного Омбудсмана відбуваються на першому засідання активу учнівського самоврядування.</w:t>
      </w:r>
    </w:p>
    <w:p w:rsidR="00934A23" w:rsidRPr="00A615AA" w:rsidRDefault="00934A23" w:rsidP="00934A23">
      <w:pPr>
        <w:jc w:val="both"/>
        <w:rPr>
          <w:rFonts w:cs="Times New Roman"/>
          <w:sz w:val="28"/>
          <w:lang w:val="uk-UA"/>
        </w:rPr>
      </w:pPr>
      <w:r w:rsidRPr="00A615AA">
        <w:rPr>
          <w:rFonts w:cs="Times New Roman"/>
          <w:sz w:val="28"/>
          <w:lang w:val="uk-UA"/>
        </w:rPr>
        <w:t>Актив обирає Шкільного Омбудсмана голосуванням (відкритим або закритим форматом). Кандидат вважається обраним, якщо він отримав найбільшу кількість голосів серед учнів, які брали участь у голосуванні.</w:t>
      </w:r>
    </w:p>
    <w:p w:rsidR="00934A23" w:rsidRPr="00A615AA" w:rsidRDefault="00934A23" w:rsidP="00934A23">
      <w:pPr>
        <w:widowControl/>
        <w:numPr>
          <w:ilvl w:val="1"/>
          <w:numId w:val="2"/>
        </w:numPr>
        <w:suppressAutoHyphens w:val="0"/>
        <w:autoSpaceDN/>
        <w:spacing w:line="276" w:lineRule="auto"/>
        <w:ind w:left="0" w:firstLine="0"/>
        <w:jc w:val="both"/>
        <w:rPr>
          <w:rFonts w:cs="Times New Roman"/>
          <w:sz w:val="28"/>
          <w:lang w:val="uk-UA"/>
        </w:rPr>
      </w:pPr>
      <w:r w:rsidRPr="00A615AA">
        <w:rPr>
          <w:rFonts w:cs="Times New Roman"/>
          <w:sz w:val="28"/>
          <w:lang w:val="uk-UA"/>
        </w:rPr>
        <w:t>Шкільний Омбудсман обирається терміном на 1 рік.</w:t>
      </w:r>
    </w:p>
    <w:p w:rsidR="00934A23" w:rsidRPr="00A615AA" w:rsidRDefault="00934A23" w:rsidP="00934A23">
      <w:pPr>
        <w:jc w:val="both"/>
        <w:rPr>
          <w:rFonts w:cs="Times New Roman"/>
          <w:sz w:val="28"/>
          <w:lang w:val="uk-UA"/>
        </w:rPr>
      </w:pPr>
      <w:r w:rsidRPr="00A615AA">
        <w:rPr>
          <w:rFonts w:cs="Times New Roman"/>
          <w:sz w:val="28"/>
          <w:lang w:val="uk-UA"/>
        </w:rPr>
        <w:t>Вибори Шкільного Омбудсмана проводяться на початку жовтня кожного навчального року.</w:t>
      </w:r>
    </w:p>
    <w:p w:rsidR="00934A23" w:rsidRPr="00A615AA" w:rsidRDefault="00934A23" w:rsidP="00934A23">
      <w:pPr>
        <w:jc w:val="both"/>
        <w:rPr>
          <w:rFonts w:cs="Times New Roman"/>
          <w:sz w:val="28"/>
          <w:lang w:val="uk-UA"/>
        </w:rPr>
      </w:pPr>
      <w:r w:rsidRPr="00A615AA">
        <w:rPr>
          <w:rFonts w:cs="Times New Roman"/>
          <w:sz w:val="28"/>
          <w:lang w:val="uk-UA"/>
        </w:rPr>
        <w:t>Повноваження Шкільного Омбудсмана починаються з наступного дня після виборів.</w:t>
      </w:r>
    </w:p>
    <w:p w:rsidR="00934A23" w:rsidRPr="00A615AA" w:rsidRDefault="00934A23" w:rsidP="00934A23">
      <w:pPr>
        <w:widowControl/>
        <w:numPr>
          <w:ilvl w:val="1"/>
          <w:numId w:val="2"/>
        </w:numPr>
        <w:suppressAutoHyphens w:val="0"/>
        <w:autoSpaceDN/>
        <w:spacing w:line="276" w:lineRule="auto"/>
        <w:ind w:left="0" w:firstLine="0"/>
        <w:jc w:val="both"/>
        <w:rPr>
          <w:rFonts w:cs="Times New Roman"/>
          <w:sz w:val="28"/>
          <w:lang w:val="uk-UA"/>
        </w:rPr>
      </w:pPr>
      <w:r w:rsidRPr="00A615AA">
        <w:rPr>
          <w:rFonts w:cs="Times New Roman"/>
          <w:sz w:val="28"/>
          <w:lang w:val="uk-UA"/>
        </w:rPr>
        <w:t>Дострокове припинення повноважень.</w:t>
      </w:r>
    </w:p>
    <w:p w:rsidR="00934A23" w:rsidRPr="00A615AA" w:rsidRDefault="00934A23" w:rsidP="00934A23">
      <w:pPr>
        <w:jc w:val="both"/>
        <w:rPr>
          <w:rFonts w:cs="Times New Roman"/>
          <w:sz w:val="28"/>
          <w:lang w:val="uk-UA"/>
        </w:rPr>
      </w:pPr>
      <w:r w:rsidRPr="00A615AA">
        <w:rPr>
          <w:rFonts w:cs="Times New Roman"/>
          <w:sz w:val="28"/>
          <w:lang w:val="uk-UA"/>
        </w:rPr>
        <w:t>Повноваження Шкільного Омбудсмана припиняються достроково у разі невиконання своїх повноважень, порушення Правил внутрішнього розпорядку закладу освіти, зміни місця навчання та за власною ініціативою.</w:t>
      </w:r>
    </w:p>
    <w:p w:rsidR="00934A23" w:rsidRPr="00A615AA" w:rsidRDefault="00934A23" w:rsidP="00934A23">
      <w:pPr>
        <w:jc w:val="both"/>
        <w:rPr>
          <w:rFonts w:cs="Times New Roman"/>
          <w:sz w:val="28"/>
          <w:lang w:val="uk-UA"/>
        </w:rPr>
      </w:pPr>
    </w:p>
    <w:p w:rsidR="00934A23" w:rsidRPr="00A615AA" w:rsidRDefault="00934A23" w:rsidP="006070F1">
      <w:pPr>
        <w:jc w:val="center"/>
        <w:rPr>
          <w:rFonts w:cs="Times New Roman"/>
          <w:b/>
          <w:bCs/>
          <w:sz w:val="28"/>
          <w:lang w:val="uk-UA"/>
        </w:rPr>
      </w:pPr>
      <w:r w:rsidRPr="00A615AA">
        <w:rPr>
          <w:rFonts w:cs="Times New Roman"/>
          <w:b/>
          <w:bCs/>
          <w:sz w:val="28"/>
          <w:lang w:val="uk-UA"/>
        </w:rPr>
        <w:t>VІІІ. ПРИКІНЦЕВІ</w:t>
      </w:r>
      <w:bookmarkStart w:id="0" w:name="_GoBack"/>
      <w:bookmarkEnd w:id="0"/>
      <w:r w:rsidRPr="00A615AA">
        <w:rPr>
          <w:rFonts w:cs="Times New Roman"/>
          <w:b/>
          <w:bCs/>
          <w:sz w:val="28"/>
          <w:lang w:val="uk-UA"/>
        </w:rPr>
        <w:t xml:space="preserve"> ПОЛОЖЕННЯ</w:t>
      </w:r>
    </w:p>
    <w:p w:rsidR="00934A23" w:rsidRPr="00A615AA" w:rsidRDefault="00934A23" w:rsidP="00934A23">
      <w:pPr>
        <w:widowControl/>
        <w:numPr>
          <w:ilvl w:val="1"/>
          <w:numId w:val="1"/>
        </w:numPr>
        <w:suppressAutoHyphens w:val="0"/>
        <w:autoSpaceDN/>
        <w:spacing w:line="276" w:lineRule="auto"/>
        <w:ind w:left="0" w:firstLine="0"/>
        <w:jc w:val="both"/>
        <w:rPr>
          <w:rFonts w:cs="Times New Roman"/>
          <w:sz w:val="28"/>
          <w:lang w:val="uk-UA"/>
        </w:rPr>
      </w:pPr>
      <w:r w:rsidRPr="00A615AA">
        <w:rPr>
          <w:rFonts w:cs="Times New Roman"/>
          <w:sz w:val="28"/>
          <w:lang w:val="uk-UA"/>
        </w:rPr>
        <w:t>Умови і порядок діяльності набирають чинності з моменту їх затвердження та оприлюднення на сайті Департаменту освіти і науки Чернівецької обласної державної (обласної військової) адміністрації .</w:t>
      </w:r>
    </w:p>
    <w:p w:rsidR="00934A23" w:rsidRPr="00A615AA" w:rsidRDefault="00934A23" w:rsidP="00934A23">
      <w:pPr>
        <w:widowControl/>
        <w:numPr>
          <w:ilvl w:val="1"/>
          <w:numId w:val="1"/>
        </w:numPr>
        <w:suppressAutoHyphens w:val="0"/>
        <w:autoSpaceDN/>
        <w:spacing w:line="276" w:lineRule="auto"/>
        <w:ind w:left="0" w:firstLine="0"/>
        <w:jc w:val="both"/>
        <w:rPr>
          <w:rFonts w:cs="Times New Roman"/>
          <w:sz w:val="28"/>
          <w:lang w:val="uk-UA"/>
        </w:rPr>
      </w:pPr>
      <w:r w:rsidRPr="00A615AA">
        <w:rPr>
          <w:rFonts w:cs="Times New Roman"/>
          <w:sz w:val="28"/>
          <w:lang w:val="uk-UA"/>
        </w:rPr>
        <w:lastRenderedPageBreak/>
        <w:t>У випадку внесення змін або доповнень у нормативно-правові документи, що регламентують питання Умов і порядку діяльності, відповідні пункти Умов і порядку діяльності мають бути виправлені у місячний термін, а зазначені – втрачають свою чинність і вступають у дію внесені зміни.</w:t>
      </w:r>
    </w:p>
    <w:p w:rsidR="00934A23" w:rsidRPr="00A615AA" w:rsidRDefault="00934A23" w:rsidP="00934A23">
      <w:pPr>
        <w:widowControl/>
        <w:numPr>
          <w:ilvl w:val="1"/>
          <w:numId w:val="1"/>
        </w:numPr>
        <w:suppressAutoHyphens w:val="0"/>
        <w:autoSpaceDN/>
        <w:spacing w:line="276" w:lineRule="auto"/>
        <w:ind w:left="0" w:firstLine="0"/>
        <w:jc w:val="both"/>
        <w:rPr>
          <w:rFonts w:cs="Times New Roman"/>
          <w:sz w:val="28"/>
          <w:lang w:val="uk-UA"/>
        </w:rPr>
      </w:pPr>
      <w:r w:rsidRPr="00A615AA">
        <w:rPr>
          <w:rFonts w:cs="Times New Roman"/>
          <w:sz w:val="28"/>
          <w:lang w:val="uk-UA"/>
        </w:rPr>
        <w:t>Після затвердження нової редакції Умов і порядку діяльності попередня редакція втрачає чинність.</w:t>
      </w:r>
    </w:p>
    <w:p w:rsidR="003C691C" w:rsidRDefault="003C691C">
      <w:pPr>
        <w:rPr>
          <w:lang w:val="uk-UA"/>
        </w:rPr>
      </w:pPr>
    </w:p>
    <w:p w:rsidR="00A619AD" w:rsidRPr="00A615AA" w:rsidRDefault="00A619AD">
      <w:pPr>
        <w:rPr>
          <w:lang w:val="uk-UA"/>
        </w:rPr>
      </w:pPr>
    </w:p>
    <w:sectPr w:rsidR="00A619AD" w:rsidRPr="00A615AA" w:rsidSect="006070F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03CD"/>
    <w:multiLevelType w:val="multilevel"/>
    <w:tmpl w:val="035E6BA0"/>
    <w:lvl w:ilvl="0">
      <w:start w:val="5"/>
      <w:numFmt w:val="decimal"/>
      <w:lvlText w:val="%1"/>
      <w:lvlJc w:val="left"/>
      <w:pPr>
        <w:ind w:left="1878" w:hanging="492"/>
        <w:jc w:val="left"/>
      </w:pPr>
      <w:rPr>
        <w:rFonts w:hint="default"/>
        <w:lang w:val="uk-UA" w:eastAsia="en-US" w:bidi="ar-SA"/>
      </w:rPr>
    </w:lvl>
    <w:lvl w:ilvl="1">
      <w:start w:val="1"/>
      <w:numFmt w:val="decimal"/>
      <w:lvlText w:val="%1.%2."/>
      <w:lvlJc w:val="left"/>
      <w:pPr>
        <w:ind w:left="1878" w:hanging="492"/>
        <w:jc w:val="left"/>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820" w:hanging="722"/>
        <w:jc w:val="left"/>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178" w:hanging="722"/>
      </w:pPr>
      <w:rPr>
        <w:rFonts w:hint="default"/>
        <w:lang w:val="uk-UA" w:eastAsia="en-US" w:bidi="ar-SA"/>
      </w:rPr>
    </w:lvl>
    <w:lvl w:ilvl="4">
      <w:numFmt w:val="bullet"/>
      <w:lvlText w:val="•"/>
      <w:lvlJc w:val="left"/>
      <w:pPr>
        <w:ind w:left="4276" w:hanging="722"/>
      </w:pPr>
      <w:rPr>
        <w:rFonts w:hint="default"/>
        <w:lang w:val="uk-UA" w:eastAsia="en-US" w:bidi="ar-SA"/>
      </w:rPr>
    </w:lvl>
    <w:lvl w:ilvl="5">
      <w:numFmt w:val="bullet"/>
      <w:lvlText w:val="•"/>
      <w:lvlJc w:val="left"/>
      <w:pPr>
        <w:ind w:left="5374" w:hanging="722"/>
      </w:pPr>
      <w:rPr>
        <w:rFonts w:hint="default"/>
        <w:lang w:val="uk-UA" w:eastAsia="en-US" w:bidi="ar-SA"/>
      </w:rPr>
    </w:lvl>
    <w:lvl w:ilvl="6">
      <w:numFmt w:val="bullet"/>
      <w:lvlText w:val="•"/>
      <w:lvlJc w:val="left"/>
      <w:pPr>
        <w:ind w:left="6473" w:hanging="722"/>
      </w:pPr>
      <w:rPr>
        <w:rFonts w:hint="default"/>
        <w:lang w:val="uk-UA" w:eastAsia="en-US" w:bidi="ar-SA"/>
      </w:rPr>
    </w:lvl>
    <w:lvl w:ilvl="7">
      <w:numFmt w:val="bullet"/>
      <w:lvlText w:val="•"/>
      <w:lvlJc w:val="left"/>
      <w:pPr>
        <w:ind w:left="7571" w:hanging="722"/>
      </w:pPr>
      <w:rPr>
        <w:rFonts w:hint="default"/>
        <w:lang w:val="uk-UA" w:eastAsia="en-US" w:bidi="ar-SA"/>
      </w:rPr>
    </w:lvl>
    <w:lvl w:ilvl="8">
      <w:numFmt w:val="bullet"/>
      <w:lvlText w:val="•"/>
      <w:lvlJc w:val="left"/>
      <w:pPr>
        <w:ind w:left="8669" w:hanging="722"/>
      </w:pPr>
      <w:rPr>
        <w:rFonts w:hint="default"/>
        <w:lang w:val="uk-UA" w:eastAsia="en-US" w:bidi="ar-SA"/>
      </w:rPr>
    </w:lvl>
  </w:abstractNum>
  <w:abstractNum w:abstractNumId="1" w15:restartNumberingAfterBreak="0">
    <w:nsid w:val="05F23E3F"/>
    <w:multiLevelType w:val="multilevel"/>
    <w:tmpl w:val="63DC8076"/>
    <w:lvl w:ilvl="0">
      <w:start w:val="1"/>
      <w:numFmt w:val="decimal"/>
      <w:lvlText w:val="%1"/>
      <w:lvlJc w:val="left"/>
      <w:pPr>
        <w:ind w:left="820" w:hanging="488"/>
        <w:jc w:val="left"/>
      </w:pPr>
      <w:rPr>
        <w:rFonts w:hint="default"/>
        <w:lang w:val="uk-UA" w:eastAsia="en-US" w:bidi="ar-SA"/>
      </w:rPr>
    </w:lvl>
    <w:lvl w:ilvl="1">
      <w:start w:val="1"/>
      <w:numFmt w:val="decimal"/>
      <w:lvlText w:val="%1.%2."/>
      <w:lvlJc w:val="left"/>
      <w:pPr>
        <w:ind w:left="488" w:hanging="488"/>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829" w:hanging="488"/>
      </w:pPr>
      <w:rPr>
        <w:rFonts w:hint="default"/>
        <w:lang w:val="uk-UA" w:eastAsia="en-US" w:bidi="ar-SA"/>
      </w:rPr>
    </w:lvl>
    <w:lvl w:ilvl="3">
      <w:numFmt w:val="bullet"/>
      <w:lvlText w:val="•"/>
      <w:lvlJc w:val="left"/>
      <w:pPr>
        <w:ind w:left="3833" w:hanging="488"/>
      </w:pPr>
      <w:rPr>
        <w:rFonts w:hint="default"/>
        <w:lang w:val="uk-UA" w:eastAsia="en-US" w:bidi="ar-SA"/>
      </w:rPr>
    </w:lvl>
    <w:lvl w:ilvl="4">
      <w:numFmt w:val="bullet"/>
      <w:lvlText w:val="•"/>
      <w:lvlJc w:val="left"/>
      <w:pPr>
        <w:ind w:left="4838" w:hanging="488"/>
      </w:pPr>
      <w:rPr>
        <w:rFonts w:hint="default"/>
        <w:lang w:val="uk-UA" w:eastAsia="en-US" w:bidi="ar-SA"/>
      </w:rPr>
    </w:lvl>
    <w:lvl w:ilvl="5">
      <w:numFmt w:val="bullet"/>
      <w:lvlText w:val="•"/>
      <w:lvlJc w:val="left"/>
      <w:pPr>
        <w:ind w:left="5843" w:hanging="488"/>
      </w:pPr>
      <w:rPr>
        <w:rFonts w:hint="default"/>
        <w:lang w:val="uk-UA" w:eastAsia="en-US" w:bidi="ar-SA"/>
      </w:rPr>
    </w:lvl>
    <w:lvl w:ilvl="6">
      <w:numFmt w:val="bullet"/>
      <w:lvlText w:val="•"/>
      <w:lvlJc w:val="left"/>
      <w:pPr>
        <w:ind w:left="6847" w:hanging="488"/>
      </w:pPr>
      <w:rPr>
        <w:rFonts w:hint="default"/>
        <w:lang w:val="uk-UA" w:eastAsia="en-US" w:bidi="ar-SA"/>
      </w:rPr>
    </w:lvl>
    <w:lvl w:ilvl="7">
      <w:numFmt w:val="bullet"/>
      <w:lvlText w:val="•"/>
      <w:lvlJc w:val="left"/>
      <w:pPr>
        <w:ind w:left="7852" w:hanging="488"/>
      </w:pPr>
      <w:rPr>
        <w:rFonts w:hint="default"/>
        <w:lang w:val="uk-UA" w:eastAsia="en-US" w:bidi="ar-SA"/>
      </w:rPr>
    </w:lvl>
    <w:lvl w:ilvl="8">
      <w:numFmt w:val="bullet"/>
      <w:lvlText w:val="•"/>
      <w:lvlJc w:val="left"/>
      <w:pPr>
        <w:ind w:left="8857" w:hanging="488"/>
      </w:pPr>
      <w:rPr>
        <w:rFonts w:hint="default"/>
        <w:lang w:val="uk-UA" w:eastAsia="en-US" w:bidi="ar-SA"/>
      </w:rPr>
    </w:lvl>
  </w:abstractNum>
  <w:abstractNum w:abstractNumId="2" w15:restartNumberingAfterBreak="0">
    <w:nsid w:val="06703678"/>
    <w:multiLevelType w:val="multilevel"/>
    <w:tmpl w:val="C9BA87C2"/>
    <w:lvl w:ilvl="0">
      <w:start w:val="5"/>
      <w:numFmt w:val="decimal"/>
      <w:lvlText w:val="%1"/>
      <w:lvlJc w:val="left"/>
      <w:pPr>
        <w:ind w:left="820" w:hanging="920"/>
        <w:jc w:val="left"/>
      </w:pPr>
      <w:rPr>
        <w:rFonts w:hint="default"/>
        <w:lang w:val="uk-UA" w:eastAsia="en-US" w:bidi="ar-SA"/>
      </w:rPr>
    </w:lvl>
    <w:lvl w:ilvl="1">
      <w:start w:val="2"/>
      <w:numFmt w:val="decimal"/>
      <w:lvlText w:val="%1.%2"/>
      <w:lvlJc w:val="left"/>
      <w:pPr>
        <w:ind w:left="820" w:hanging="920"/>
        <w:jc w:val="left"/>
      </w:pPr>
      <w:rPr>
        <w:rFonts w:hint="default"/>
        <w:lang w:val="uk-UA" w:eastAsia="en-US" w:bidi="ar-SA"/>
      </w:rPr>
    </w:lvl>
    <w:lvl w:ilvl="2">
      <w:start w:val="7"/>
      <w:numFmt w:val="decimal"/>
      <w:lvlText w:val="%1.%2.%3."/>
      <w:lvlJc w:val="left"/>
      <w:pPr>
        <w:ind w:left="820" w:hanging="920"/>
        <w:jc w:val="left"/>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833" w:hanging="920"/>
      </w:pPr>
      <w:rPr>
        <w:rFonts w:hint="default"/>
        <w:lang w:val="uk-UA" w:eastAsia="en-US" w:bidi="ar-SA"/>
      </w:rPr>
    </w:lvl>
    <w:lvl w:ilvl="4">
      <w:numFmt w:val="bullet"/>
      <w:lvlText w:val="•"/>
      <w:lvlJc w:val="left"/>
      <w:pPr>
        <w:ind w:left="4838" w:hanging="920"/>
      </w:pPr>
      <w:rPr>
        <w:rFonts w:hint="default"/>
        <w:lang w:val="uk-UA" w:eastAsia="en-US" w:bidi="ar-SA"/>
      </w:rPr>
    </w:lvl>
    <w:lvl w:ilvl="5">
      <w:numFmt w:val="bullet"/>
      <w:lvlText w:val="•"/>
      <w:lvlJc w:val="left"/>
      <w:pPr>
        <w:ind w:left="5843" w:hanging="920"/>
      </w:pPr>
      <w:rPr>
        <w:rFonts w:hint="default"/>
        <w:lang w:val="uk-UA" w:eastAsia="en-US" w:bidi="ar-SA"/>
      </w:rPr>
    </w:lvl>
    <w:lvl w:ilvl="6">
      <w:numFmt w:val="bullet"/>
      <w:lvlText w:val="•"/>
      <w:lvlJc w:val="left"/>
      <w:pPr>
        <w:ind w:left="6847" w:hanging="920"/>
      </w:pPr>
      <w:rPr>
        <w:rFonts w:hint="default"/>
        <w:lang w:val="uk-UA" w:eastAsia="en-US" w:bidi="ar-SA"/>
      </w:rPr>
    </w:lvl>
    <w:lvl w:ilvl="7">
      <w:numFmt w:val="bullet"/>
      <w:lvlText w:val="•"/>
      <w:lvlJc w:val="left"/>
      <w:pPr>
        <w:ind w:left="7852" w:hanging="920"/>
      </w:pPr>
      <w:rPr>
        <w:rFonts w:hint="default"/>
        <w:lang w:val="uk-UA" w:eastAsia="en-US" w:bidi="ar-SA"/>
      </w:rPr>
    </w:lvl>
    <w:lvl w:ilvl="8">
      <w:numFmt w:val="bullet"/>
      <w:lvlText w:val="•"/>
      <w:lvlJc w:val="left"/>
      <w:pPr>
        <w:ind w:left="8857" w:hanging="920"/>
      </w:pPr>
      <w:rPr>
        <w:rFonts w:hint="default"/>
        <w:lang w:val="uk-UA" w:eastAsia="en-US" w:bidi="ar-SA"/>
      </w:rPr>
    </w:lvl>
  </w:abstractNum>
  <w:abstractNum w:abstractNumId="3" w15:restartNumberingAfterBreak="0">
    <w:nsid w:val="385D0D92"/>
    <w:multiLevelType w:val="multilevel"/>
    <w:tmpl w:val="B34281F4"/>
    <w:lvl w:ilvl="0">
      <w:start w:val="7"/>
      <w:numFmt w:val="decimal"/>
      <w:lvlText w:val="%1"/>
      <w:lvlJc w:val="left"/>
      <w:pPr>
        <w:ind w:left="2022" w:hanging="636"/>
        <w:jc w:val="left"/>
      </w:pPr>
      <w:rPr>
        <w:rFonts w:hint="default"/>
        <w:lang w:val="uk-UA" w:eastAsia="en-US" w:bidi="ar-SA"/>
      </w:rPr>
    </w:lvl>
    <w:lvl w:ilvl="1">
      <w:start w:val="1"/>
      <w:numFmt w:val="decimal"/>
      <w:lvlText w:val="%1.%2."/>
      <w:lvlJc w:val="left"/>
      <w:pPr>
        <w:ind w:left="2022" w:hanging="636"/>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789" w:hanging="636"/>
      </w:pPr>
      <w:rPr>
        <w:rFonts w:hint="default"/>
        <w:lang w:val="uk-UA" w:eastAsia="en-US" w:bidi="ar-SA"/>
      </w:rPr>
    </w:lvl>
    <w:lvl w:ilvl="3">
      <w:numFmt w:val="bullet"/>
      <w:lvlText w:val="•"/>
      <w:lvlJc w:val="left"/>
      <w:pPr>
        <w:ind w:left="4673" w:hanging="636"/>
      </w:pPr>
      <w:rPr>
        <w:rFonts w:hint="default"/>
        <w:lang w:val="uk-UA" w:eastAsia="en-US" w:bidi="ar-SA"/>
      </w:rPr>
    </w:lvl>
    <w:lvl w:ilvl="4">
      <w:numFmt w:val="bullet"/>
      <w:lvlText w:val="•"/>
      <w:lvlJc w:val="left"/>
      <w:pPr>
        <w:ind w:left="5558" w:hanging="636"/>
      </w:pPr>
      <w:rPr>
        <w:rFonts w:hint="default"/>
        <w:lang w:val="uk-UA" w:eastAsia="en-US" w:bidi="ar-SA"/>
      </w:rPr>
    </w:lvl>
    <w:lvl w:ilvl="5">
      <w:numFmt w:val="bullet"/>
      <w:lvlText w:val="•"/>
      <w:lvlJc w:val="left"/>
      <w:pPr>
        <w:ind w:left="6443" w:hanging="636"/>
      </w:pPr>
      <w:rPr>
        <w:rFonts w:hint="default"/>
        <w:lang w:val="uk-UA" w:eastAsia="en-US" w:bidi="ar-SA"/>
      </w:rPr>
    </w:lvl>
    <w:lvl w:ilvl="6">
      <w:numFmt w:val="bullet"/>
      <w:lvlText w:val="•"/>
      <w:lvlJc w:val="left"/>
      <w:pPr>
        <w:ind w:left="7327" w:hanging="636"/>
      </w:pPr>
      <w:rPr>
        <w:rFonts w:hint="default"/>
        <w:lang w:val="uk-UA" w:eastAsia="en-US" w:bidi="ar-SA"/>
      </w:rPr>
    </w:lvl>
    <w:lvl w:ilvl="7">
      <w:numFmt w:val="bullet"/>
      <w:lvlText w:val="•"/>
      <w:lvlJc w:val="left"/>
      <w:pPr>
        <w:ind w:left="8212" w:hanging="636"/>
      </w:pPr>
      <w:rPr>
        <w:rFonts w:hint="default"/>
        <w:lang w:val="uk-UA" w:eastAsia="en-US" w:bidi="ar-SA"/>
      </w:rPr>
    </w:lvl>
    <w:lvl w:ilvl="8">
      <w:numFmt w:val="bullet"/>
      <w:lvlText w:val="•"/>
      <w:lvlJc w:val="left"/>
      <w:pPr>
        <w:ind w:left="9097" w:hanging="636"/>
      </w:pPr>
      <w:rPr>
        <w:rFonts w:hint="default"/>
        <w:lang w:val="uk-UA" w:eastAsia="en-US" w:bidi="ar-SA"/>
      </w:rPr>
    </w:lvl>
  </w:abstractNum>
  <w:abstractNum w:abstractNumId="4" w15:restartNumberingAfterBreak="0">
    <w:nsid w:val="3E120B80"/>
    <w:multiLevelType w:val="multilevel"/>
    <w:tmpl w:val="FD684504"/>
    <w:lvl w:ilvl="0">
      <w:start w:val="2"/>
      <w:numFmt w:val="decimal"/>
      <w:lvlText w:val="%1"/>
      <w:lvlJc w:val="left"/>
      <w:pPr>
        <w:ind w:left="820" w:hanging="562"/>
        <w:jc w:val="left"/>
      </w:pPr>
      <w:rPr>
        <w:rFonts w:hint="default"/>
        <w:lang w:val="uk-UA" w:eastAsia="en-US" w:bidi="ar-SA"/>
      </w:rPr>
    </w:lvl>
    <w:lvl w:ilvl="1">
      <w:start w:val="1"/>
      <w:numFmt w:val="decimal"/>
      <w:lvlText w:val="%1.%2."/>
      <w:lvlJc w:val="left"/>
      <w:pPr>
        <w:ind w:left="562" w:hanging="562"/>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829" w:hanging="562"/>
      </w:pPr>
      <w:rPr>
        <w:rFonts w:hint="default"/>
        <w:lang w:val="uk-UA" w:eastAsia="en-US" w:bidi="ar-SA"/>
      </w:rPr>
    </w:lvl>
    <w:lvl w:ilvl="3">
      <w:numFmt w:val="bullet"/>
      <w:lvlText w:val="•"/>
      <w:lvlJc w:val="left"/>
      <w:pPr>
        <w:ind w:left="3833" w:hanging="562"/>
      </w:pPr>
      <w:rPr>
        <w:rFonts w:hint="default"/>
        <w:lang w:val="uk-UA" w:eastAsia="en-US" w:bidi="ar-SA"/>
      </w:rPr>
    </w:lvl>
    <w:lvl w:ilvl="4">
      <w:numFmt w:val="bullet"/>
      <w:lvlText w:val="•"/>
      <w:lvlJc w:val="left"/>
      <w:pPr>
        <w:ind w:left="4838" w:hanging="562"/>
      </w:pPr>
      <w:rPr>
        <w:rFonts w:hint="default"/>
        <w:lang w:val="uk-UA" w:eastAsia="en-US" w:bidi="ar-SA"/>
      </w:rPr>
    </w:lvl>
    <w:lvl w:ilvl="5">
      <w:numFmt w:val="bullet"/>
      <w:lvlText w:val="•"/>
      <w:lvlJc w:val="left"/>
      <w:pPr>
        <w:ind w:left="5843" w:hanging="562"/>
      </w:pPr>
      <w:rPr>
        <w:rFonts w:hint="default"/>
        <w:lang w:val="uk-UA" w:eastAsia="en-US" w:bidi="ar-SA"/>
      </w:rPr>
    </w:lvl>
    <w:lvl w:ilvl="6">
      <w:numFmt w:val="bullet"/>
      <w:lvlText w:val="•"/>
      <w:lvlJc w:val="left"/>
      <w:pPr>
        <w:ind w:left="6847" w:hanging="562"/>
      </w:pPr>
      <w:rPr>
        <w:rFonts w:hint="default"/>
        <w:lang w:val="uk-UA" w:eastAsia="en-US" w:bidi="ar-SA"/>
      </w:rPr>
    </w:lvl>
    <w:lvl w:ilvl="7">
      <w:numFmt w:val="bullet"/>
      <w:lvlText w:val="•"/>
      <w:lvlJc w:val="left"/>
      <w:pPr>
        <w:ind w:left="7852" w:hanging="562"/>
      </w:pPr>
      <w:rPr>
        <w:rFonts w:hint="default"/>
        <w:lang w:val="uk-UA" w:eastAsia="en-US" w:bidi="ar-SA"/>
      </w:rPr>
    </w:lvl>
    <w:lvl w:ilvl="8">
      <w:numFmt w:val="bullet"/>
      <w:lvlText w:val="•"/>
      <w:lvlJc w:val="left"/>
      <w:pPr>
        <w:ind w:left="8857" w:hanging="562"/>
      </w:pPr>
      <w:rPr>
        <w:rFonts w:hint="default"/>
        <w:lang w:val="uk-UA" w:eastAsia="en-US" w:bidi="ar-SA"/>
      </w:rPr>
    </w:lvl>
  </w:abstractNum>
  <w:abstractNum w:abstractNumId="5" w15:restartNumberingAfterBreak="0">
    <w:nsid w:val="4EEF7EDF"/>
    <w:multiLevelType w:val="multilevel"/>
    <w:tmpl w:val="5F2A4626"/>
    <w:lvl w:ilvl="0">
      <w:start w:val="4"/>
      <w:numFmt w:val="decimal"/>
      <w:lvlText w:val="%1"/>
      <w:lvlJc w:val="left"/>
      <w:pPr>
        <w:ind w:left="1878" w:hanging="492"/>
        <w:jc w:val="left"/>
      </w:pPr>
      <w:rPr>
        <w:rFonts w:hint="default"/>
        <w:lang w:val="uk-UA" w:eastAsia="en-US" w:bidi="ar-SA"/>
      </w:rPr>
    </w:lvl>
    <w:lvl w:ilvl="1">
      <w:start w:val="1"/>
      <w:numFmt w:val="decimal"/>
      <w:lvlText w:val="%1.%2."/>
      <w:lvlJc w:val="left"/>
      <w:pPr>
        <w:ind w:left="2336" w:hanging="492"/>
        <w:jc w:val="left"/>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820" w:hanging="850"/>
        <w:jc w:val="left"/>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876" w:hanging="850"/>
      </w:pPr>
      <w:rPr>
        <w:rFonts w:hint="default"/>
        <w:lang w:val="uk-UA" w:eastAsia="en-US" w:bidi="ar-SA"/>
      </w:rPr>
    </w:lvl>
    <w:lvl w:ilvl="4">
      <w:numFmt w:val="bullet"/>
      <w:lvlText w:val="•"/>
      <w:lvlJc w:val="left"/>
      <w:pPr>
        <w:ind w:left="4875" w:hanging="850"/>
      </w:pPr>
      <w:rPr>
        <w:rFonts w:hint="default"/>
        <w:lang w:val="uk-UA" w:eastAsia="en-US" w:bidi="ar-SA"/>
      </w:rPr>
    </w:lvl>
    <w:lvl w:ilvl="5">
      <w:numFmt w:val="bullet"/>
      <w:lvlText w:val="•"/>
      <w:lvlJc w:val="left"/>
      <w:pPr>
        <w:ind w:left="5873" w:hanging="850"/>
      </w:pPr>
      <w:rPr>
        <w:rFonts w:hint="default"/>
        <w:lang w:val="uk-UA" w:eastAsia="en-US" w:bidi="ar-SA"/>
      </w:rPr>
    </w:lvl>
    <w:lvl w:ilvl="6">
      <w:numFmt w:val="bullet"/>
      <w:lvlText w:val="•"/>
      <w:lvlJc w:val="left"/>
      <w:pPr>
        <w:ind w:left="6872" w:hanging="850"/>
      </w:pPr>
      <w:rPr>
        <w:rFonts w:hint="default"/>
        <w:lang w:val="uk-UA" w:eastAsia="en-US" w:bidi="ar-SA"/>
      </w:rPr>
    </w:lvl>
    <w:lvl w:ilvl="7">
      <w:numFmt w:val="bullet"/>
      <w:lvlText w:val="•"/>
      <w:lvlJc w:val="left"/>
      <w:pPr>
        <w:ind w:left="7870" w:hanging="850"/>
      </w:pPr>
      <w:rPr>
        <w:rFonts w:hint="default"/>
        <w:lang w:val="uk-UA" w:eastAsia="en-US" w:bidi="ar-SA"/>
      </w:rPr>
    </w:lvl>
    <w:lvl w:ilvl="8">
      <w:numFmt w:val="bullet"/>
      <w:lvlText w:val="•"/>
      <w:lvlJc w:val="left"/>
      <w:pPr>
        <w:ind w:left="8869" w:hanging="850"/>
      </w:pPr>
      <w:rPr>
        <w:rFonts w:hint="default"/>
        <w:lang w:val="uk-UA" w:eastAsia="en-US" w:bidi="ar-SA"/>
      </w:rPr>
    </w:lvl>
  </w:abstractNum>
  <w:abstractNum w:abstractNumId="6" w15:restartNumberingAfterBreak="0">
    <w:nsid w:val="51085635"/>
    <w:multiLevelType w:val="hybridMultilevel"/>
    <w:tmpl w:val="D6308CAA"/>
    <w:lvl w:ilvl="0" w:tplc="92CE65A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8AB6F96"/>
    <w:multiLevelType w:val="hybridMultilevel"/>
    <w:tmpl w:val="49F6C0C0"/>
    <w:lvl w:ilvl="0" w:tplc="10CE2F58">
      <w:start w:val="4"/>
      <w:numFmt w:val="upperRoman"/>
      <w:lvlText w:val="%1."/>
      <w:lvlJc w:val="left"/>
      <w:pPr>
        <w:ind w:left="1871" w:hanging="453"/>
        <w:jc w:val="right"/>
      </w:pPr>
      <w:rPr>
        <w:rFonts w:ascii="Times New Roman" w:eastAsia="Times New Roman" w:hAnsi="Times New Roman" w:cs="Times New Roman" w:hint="default"/>
        <w:b/>
        <w:bCs/>
        <w:w w:val="100"/>
        <w:sz w:val="28"/>
        <w:szCs w:val="28"/>
        <w:lang w:val="uk-UA" w:eastAsia="en-US" w:bidi="ar-SA"/>
      </w:rPr>
    </w:lvl>
    <w:lvl w:ilvl="1" w:tplc="A6663D72">
      <w:numFmt w:val="bullet"/>
      <w:lvlText w:val="•"/>
      <w:lvlJc w:val="left"/>
      <w:pPr>
        <w:ind w:left="3156" w:hanging="453"/>
      </w:pPr>
      <w:rPr>
        <w:rFonts w:hint="default"/>
        <w:lang w:val="uk-UA" w:eastAsia="en-US" w:bidi="ar-SA"/>
      </w:rPr>
    </w:lvl>
    <w:lvl w:ilvl="2" w:tplc="AD0C5700">
      <w:numFmt w:val="bullet"/>
      <w:lvlText w:val="•"/>
      <w:lvlJc w:val="left"/>
      <w:pPr>
        <w:ind w:left="4013" w:hanging="453"/>
      </w:pPr>
      <w:rPr>
        <w:rFonts w:hint="default"/>
        <w:lang w:val="uk-UA" w:eastAsia="en-US" w:bidi="ar-SA"/>
      </w:rPr>
    </w:lvl>
    <w:lvl w:ilvl="3" w:tplc="29D63C66">
      <w:numFmt w:val="bullet"/>
      <w:lvlText w:val="•"/>
      <w:lvlJc w:val="left"/>
      <w:pPr>
        <w:ind w:left="4869" w:hanging="453"/>
      </w:pPr>
      <w:rPr>
        <w:rFonts w:hint="default"/>
        <w:lang w:val="uk-UA" w:eastAsia="en-US" w:bidi="ar-SA"/>
      </w:rPr>
    </w:lvl>
    <w:lvl w:ilvl="4" w:tplc="873A5644">
      <w:numFmt w:val="bullet"/>
      <w:lvlText w:val="•"/>
      <w:lvlJc w:val="left"/>
      <w:pPr>
        <w:ind w:left="5726" w:hanging="453"/>
      </w:pPr>
      <w:rPr>
        <w:rFonts w:hint="default"/>
        <w:lang w:val="uk-UA" w:eastAsia="en-US" w:bidi="ar-SA"/>
      </w:rPr>
    </w:lvl>
    <w:lvl w:ilvl="5" w:tplc="092AD21C">
      <w:numFmt w:val="bullet"/>
      <w:lvlText w:val="•"/>
      <w:lvlJc w:val="left"/>
      <w:pPr>
        <w:ind w:left="6583" w:hanging="453"/>
      </w:pPr>
      <w:rPr>
        <w:rFonts w:hint="default"/>
        <w:lang w:val="uk-UA" w:eastAsia="en-US" w:bidi="ar-SA"/>
      </w:rPr>
    </w:lvl>
    <w:lvl w:ilvl="6" w:tplc="05B68D92">
      <w:numFmt w:val="bullet"/>
      <w:lvlText w:val="•"/>
      <w:lvlJc w:val="left"/>
      <w:pPr>
        <w:ind w:left="7439" w:hanging="453"/>
      </w:pPr>
      <w:rPr>
        <w:rFonts w:hint="default"/>
        <w:lang w:val="uk-UA" w:eastAsia="en-US" w:bidi="ar-SA"/>
      </w:rPr>
    </w:lvl>
    <w:lvl w:ilvl="7" w:tplc="A92466C4">
      <w:numFmt w:val="bullet"/>
      <w:lvlText w:val="•"/>
      <w:lvlJc w:val="left"/>
      <w:pPr>
        <w:ind w:left="8296" w:hanging="453"/>
      </w:pPr>
      <w:rPr>
        <w:rFonts w:hint="default"/>
        <w:lang w:val="uk-UA" w:eastAsia="en-US" w:bidi="ar-SA"/>
      </w:rPr>
    </w:lvl>
    <w:lvl w:ilvl="8" w:tplc="01C41DE8">
      <w:numFmt w:val="bullet"/>
      <w:lvlText w:val="•"/>
      <w:lvlJc w:val="left"/>
      <w:pPr>
        <w:ind w:left="9153" w:hanging="453"/>
      </w:pPr>
      <w:rPr>
        <w:rFonts w:hint="default"/>
        <w:lang w:val="uk-UA" w:eastAsia="en-US" w:bidi="ar-SA"/>
      </w:rPr>
    </w:lvl>
  </w:abstractNum>
  <w:abstractNum w:abstractNumId="8" w15:restartNumberingAfterBreak="0">
    <w:nsid w:val="6329650E"/>
    <w:multiLevelType w:val="multilevel"/>
    <w:tmpl w:val="6D864B58"/>
    <w:lvl w:ilvl="0">
      <w:start w:val="3"/>
      <w:numFmt w:val="decimal"/>
      <w:lvlText w:val="%1"/>
      <w:lvlJc w:val="left"/>
      <w:pPr>
        <w:ind w:left="1879" w:hanging="493"/>
        <w:jc w:val="left"/>
      </w:pPr>
      <w:rPr>
        <w:rFonts w:hint="default"/>
        <w:lang w:val="uk-UA" w:eastAsia="en-US" w:bidi="ar-SA"/>
      </w:rPr>
    </w:lvl>
    <w:lvl w:ilvl="1">
      <w:start w:val="1"/>
      <w:numFmt w:val="decimal"/>
      <w:lvlText w:val="%1.%2."/>
      <w:lvlJc w:val="left"/>
      <w:pPr>
        <w:ind w:left="1879" w:hanging="493"/>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677" w:hanging="493"/>
      </w:pPr>
      <w:rPr>
        <w:rFonts w:hint="default"/>
        <w:lang w:val="uk-UA" w:eastAsia="en-US" w:bidi="ar-SA"/>
      </w:rPr>
    </w:lvl>
    <w:lvl w:ilvl="3">
      <w:numFmt w:val="bullet"/>
      <w:lvlText w:val="•"/>
      <w:lvlJc w:val="left"/>
      <w:pPr>
        <w:ind w:left="4575" w:hanging="493"/>
      </w:pPr>
      <w:rPr>
        <w:rFonts w:hint="default"/>
        <w:lang w:val="uk-UA" w:eastAsia="en-US" w:bidi="ar-SA"/>
      </w:rPr>
    </w:lvl>
    <w:lvl w:ilvl="4">
      <w:numFmt w:val="bullet"/>
      <w:lvlText w:val="•"/>
      <w:lvlJc w:val="left"/>
      <w:pPr>
        <w:ind w:left="5474" w:hanging="493"/>
      </w:pPr>
      <w:rPr>
        <w:rFonts w:hint="default"/>
        <w:lang w:val="uk-UA" w:eastAsia="en-US" w:bidi="ar-SA"/>
      </w:rPr>
    </w:lvl>
    <w:lvl w:ilvl="5">
      <w:numFmt w:val="bullet"/>
      <w:lvlText w:val="•"/>
      <w:lvlJc w:val="left"/>
      <w:pPr>
        <w:ind w:left="6373" w:hanging="493"/>
      </w:pPr>
      <w:rPr>
        <w:rFonts w:hint="default"/>
        <w:lang w:val="uk-UA" w:eastAsia="en-US" w:bidi="ar-SA"/>
      </w:rPr>
    </w:lvl>
    <w:lvl w:ilvl="6">
      <w:numFmt w:val="bullet"/>
      <w:lvlText w:val="•"/>
      <w:lvlJc w:val="left"/>
      <w:pPr>
        <w:ind w:left="7271" w:hanging="493"/>
      </w:pPr>
      <w:rPr>
        <w:rFonts w:hint="default"/>
        <w:lang w:val="uk-UA" w:eastAsia="en-US" w:bidi="ar-SA"/>
      </w:rPr>
    </w:lvl>
    <w:lvl w:ilvl="7">
      <w:numFmt w:val="bullet"/>
      <w:lvlText w:val="•"/>
      <w:lvlJc w:val="left"/>
      <w:pPr>
        <w:ind w:left="8170" w:hanging="493"/>
      </w:pPr>
      <w:rPr>
        <w:rFonts w:hint="default"/>
        <w:lang w:val="uk-UA" w:eastAsia="en-US" w:bidi="ar-SA"/>
      </w:rPr>
    </w:lvl>
    <w:lvl w:ilvl="8">
      <w:numFmt w:val="bullet"/>
      <w:lvlText w:val="•"/>
      <w:lvlJc w:val="left"/>
      <w:pPr>
        <w:ind w:left="9069" w:hanging="493"/>
      </w:pPr>
      <w:rPr>
        <w:rFonts w:hint="default"/>
        <w:lang w:val="uk-UA" w:eastAsia="en-US" w:bidi="ar-SA"/>
      </w:rPr>
    </w:lvl>
  </w:abstractNum>
  <w:abstractNum w:abstractNumId="9" w15:restartNumberingAfterBreak="0">
    <w:nsid w:val="6E020383"/>
    <w:multiLevelType w:val="multilevel"/>
    <w:tmpl w:val="D30AC8E2"/>
    <w:lvl w:ilvl="0">
      <w:start w:val="8"/>
      <w:numFmt w:val="decimal"/>
      <w:lvlText w:val="%1"/>
      <w:lvlJc w:val="left"/>
      <w:pPr>
        <w:ind w:left="820" w:hanging="629"/>
        <w:jc w:val="left"/>
      </w:pPr>
      <w:rPr>
        <w:rFonts w:hint="default"/>
        <w:lang w:val="uk-UA" w:eastAsia="en-US" w:bidi="ar-SA"/>
      </w:rPr>
    </w:lvl>
    <w:lvl w:ilvl="1">
      <w:start w:val="1"/>
      <w:numFmt w:val="decimal"/>
      <w:lvlText w:val="%1.%2."/>
      <w:lvlJc w:val="left"/>
      <w:pPr>
        <w:ind w:left="820" w:hanging="629"/>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829" w:hanging="629"/>
      </w:pPr>
      <w:rPr>
        <w:rFonts w:hint="default"/>
        <w:lang w:val="uk-UA" w:eastAsia="en-US" w:bidi="ar-SA"/>
      </w:rPr>
    </w:lvl>
    <w:lvl w:ilvl="3">
      <w:numFmt w:val="bullet"/>
      <w:lvlText w:val="•"/>
      <w:lvlJc w:val="left"/>
      <w:pPr>
        <w:ind w:left="3833" w:hanging="629"/>
      </w:pPr>
      <w:rPr>
        <w:rFonts w:hint="default"/>
        <w:lang w:val="uk-UA" w:eastAsia="en-US" w:bidi="ar-SA"/>
      </w:rPr>
    </w:lvl>
    <w:lvl w:ilvl="4">
      <w:numFmt w:val="bullet"/>
      <w:lvlText w:val="•"/>
      <w:lvlJc w:val="left"/>
      <w:pPr>
        <w:ind w:left="4838" w:hanging="629"/>
      </w:pPr>
      <w:rPr>
        <w:rFonts w:hint="default"/>
        <w:lang w:val="uk-UA" w:eastAsia="en-US" w:bidi="ar-SA"/>
      </w:rPr>
    </w:lvl>
    <w:lvl w:ilvl="5">
      <w:numFmt w:val="bullet"/>
      <w:lvlText w:val="•"/>
      <w:lvlJc w:val="left"/>
      <w:pPr>
        <w:ind w:left="5843" w:hanging="629"/>
      </w:pPr>
      <w:rPr>
        <w:rFonts w:hint="default"/>
        <w:lang w:val="uk-UA" w:eastAsia="en-US" w:bidi="ar-SA"/>
      </w:rPr>
    </w:lvl>
    <w:lvl w:ilvl="6">
      <w:numFmt w:val="bullet"/>
      <w:lvlText w:val="•"/>
      <w:lvlJc w:val="left"/>
      <w:pPr>
        <w:ind w:left="6847" w:hanging="629"/>
      </w:pPr>
      <w:rPr>
        <w:rFonts w:hint="default"/>
        <w:lang w:val="uk-UA" w:eastAsia="en-US" w:bidi="ar-SA"/>
      </w:rPr>
    </w:lvl>
    <w:lvl w:ilvl="7">
      <w:numFmt w:val="bullet"/>
      <w:lvlText w:val="•"/>
      <w:lvlJc w:val="left"/>
      <w:pPr>
        <w:ind w:left="7852" w:hanging="629"/>
      </w:pPr>
      <w:rPr>
        <w:rFonts w:hint="default"/>
        <w:lang w:val="uk-UA" w:eastAsia="en-US" w:bidi="ar-SA"/>
      </w:rPr>
    </w:lvl>
    <w:lvl w:ilvl="8">
      <w:numFmt w:val="bullet"/>
      <w:lvlText w:val="•"/>
      <w:lvlJc w:val="left"/>
      <w:pPr>
        <w:ind w:left="8857" w:hanging="629"/>
      </w:pPr>
      <w:rPr>
        <w:rFonts w:hint="default"/>
        <w:lang w:val="uk-UA" w:eastAsia="en-US" w:bidi="ar-SA"/>
      </w:rPr>
    </w:lvl>
  </w:abstractNum>
  <w:abstractNum w:abstractNumId="10" w15:restartNumberingAfterBreak="0">
    <w:nsid w:val="7D5A3B06"/>
    <w:multiLevelType w:val="multilevel"/>
    <w:tmpl w:val="163A329E"/>
    <w:lvl w:ilvl="0">
      <w:start w:val="6"/>
      <w:numFmt w:val="decimal"/>
      <w:lvlText w:val="%1"/>
      <w:lvlJc w:val="left"/>
      <w:pPr>
        <w:ind w:left="820" w:hanging="608"/>
        <w:jc w:val="left"/>
      </w:pPr>
      <w:rPr>
        <w:rFonts w:hint="default"/>
        <w:lang w:val="uk-UA" w:eastAsia="en-US" w:bidi="ar-SA"/>
      </w:rPr>
    </w:lvl>
    <w:lvl w:ilvl="1">
      <w:start w:val="1"/>
      <w:numFmt w:val="decimal"/>
      <w:lvlText w:val="%1.%2."/>
      <w:lvlJc w:val="left"/>
      <w:pPr>
        <w:ind w:left="820" w:hanging="608"/>
        <w:jc w:val="left"/>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820" w:hanging="850"/>
        <w:jc w:val="left"/>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3833" w:hanging="850"/>
      </w:pPr>
      <w:rPr>
        <w:rFonts w:hint="default"/>
        <w:lang w:val="uk-UA" w:eastAsia="en-US" w:bidi="ar-SA"/>
      </w:rPr>
    </w:lvl>
    <w:lvl w:ilvl="4">
      <w:numFmt w:val="bullet"/>
      <w:lvlText w:val="•"/>
      <w:lvlJc w:val="left"/>
      <w:pPr>
        <w:ind w:left="4838" w:hanging="850"/>
      </w:pPr>
      <w:rPr>
        <w:rFonts w:hint="default"/>
        <w:lang w:val="uk-UA" w:eastAsia="en-US" w:bidi="ar-SA"/>
      </w:rPr>
    </w:lvl>
    <w:lvl w:ilvl="5">
      <w:numFmt w:val="bullet"/>
      <w:lvlText w:val="•"/>
      <w:lvlJc w:val="left"/>
      <w:pPr>
        <w:ind w:left="5843" w:hanging="850"/>
      </w:pPr>
      <w:rPr>
        <w:rFonts w:hint="default"/>
        <w:lang w:val="uk-UA" w:eastAsia="en-US" w:bidi="ar-SA"/>
      </w:rPr>
    </w:lvl>
    <w:lvl w:ilvl="6">
      <w:numFmt w:val="bullet"/>
      <w:lvlText w:val="•"/>
      <w:lvlJc w:val="left"/>
      <w:pPr>
        <w:ind w:left="6847" w:hanging="850"/>
      </w:pPr>
      <w:rPr>
        <w:rFonts w:hint="default"/>
        <w:lang w:val="uk-UA" w:eastAsia="en-US" w:bidi="ar-SA"/>
      </w:rPr>
    </w:lvl>
    <w:lvl w:ilvl="7">
      <w:numFmt w:val="bullet"/>
      <w:lvlText w:val="•"/>
      <w:lvlJc w:val="left"/>
      <w:pPr>
        <w:ind w:left="7852" w:hanging="850"/>
      </w:pPr>
      <w:rPr>
        <w:rFonts w:hint="default"/>
        <w:lang w:val="uk-UA" w:eastAsia="en-US" w:bidi="ar-SA"/>
      </w:rPr>
    </w:lvl>
    <w:lvl w:ilvl="8">
      <w:numFmt w:val="bullet"/>
      <w:lvlText w:val="•"/>
      <w:lvlJc w:val="left"/>
      <w:pPr>
        <w:ind w:left="8857" w:hanging="850"/>
      </w:pPr>
      <w:rPr>
        <w:rFonts w:hint="default"/>
        <w:lang w:val="uk-UA" w:eastAsia="en-US" w:bidi="ar-SA"/>
      </w:rPr>
    </w:lvl>
  </w:abstractNum>
  <w:num w:numId="1">
    <w:abstractNumId w:val="9"/>
  </w:num>
  <w:num w:numId="2">
    <w:abstractNumId w:val="3"/>
  </w:num>
  <w:num w:numId="3">
    <w:abstractNumId w:val="10"/>
  </w:num>
  <w:num w:numId="4">
    <w:abstractNumId w:val="2"/>
  </w:num>
  <w:num w:numId="5">
    <w:abstractNumId w:val="0"/>
  </w:num>
  <w:num w:numId="6">
    <w:abstractNumId w:val="5"/>
  </w:num>
  <w:num w:numId="7">
    <w:abstractNumId w:val="7"/>
  </w:num>
  <w:num w:numId="8">
    <w:abstractNumId w:val="8"/>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4B"/>
    <w:rsid w:val="0024404B"/>
    <w:rsid w:val="003C691C"/>
    <w:rsid w:val="00434AB0"/>
    <w:rsid w:val="006070F1"/>
    <w:rsid w:val="00801B4D"/>
    <w:rsid w:val="008915F5"/>
    <w:rsid w:val="00934A23"/>
    <w:rsid w:val="00A6059B"/>
    <w:rsid w:val="00A615AA"/>
    <w:rsid w:val="00A619AD"/>
    <w:rsid w:val="00AE2A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C7E2"/>
  <w15:chartTrackingRefBased/>
  <w15:docId w15:val="{4E383A4F-AADA-45E5-BA51-07CFC75BD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5F5"/>
    <w:pPr>
      <w:widowControl w:val="0"/>
      <w:suppressAutoHyphens/>
      <w:autoSpaceDN w:val="0"/>
      <w:spacing w:after="0" w:line="240" w:lineRule="auto"/>
    </w:pPr>
    <w:rPr>
      <w:rFonts w:ascii="Times New Roman" w:eastAsia="Arial Unicode MS" w:hAnsi="Times New Roman" w:cs="Tahoma"/>
      <w:kern w:val="3"/>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934A23"/>
    <w:pPr>
      <w:widowControl/>
      <w:suppressAutoHyphens w:val="0"/>
      <w:autoSpaceDN/>
      <w:spacing w:after="200" w:line="276" w:lineRule="auto"/>
      <w:ind w:left="720"/>
      <w:contextualSpacing/>
    </w:pPr>
    <w:rPr>
      <w:rFonts w:asciiTheme="minorHAnsi" w:eastAsiaTheme="minorHAnsi" w:hAnsiTheme="minorHAnsi" w:cstheme="minorBidi"/>
      <w:kern w:val="0"/>
      <w:sz w:val="22"/>
      <w:szCs w:val="22"/>
      <w:lang w:val="uk-UA" w:eastAsia="en-US"/>
    </w:rPr>
  </w:style>
  <w:style w:type="character" w:styleId="a4">
    <w:name w:val="Hyperlink"/>
    <w:basedOn w:val="a0"/>
    <w:uiPriority w:val="99"/>
    <w:unhideWhenUsed/>
    <w:rsid w:val="00934A23"/>
    <w:rPr>
      <w:color w:val="0563C1" w:themeColor="hyperlink"/>
      <w:u w:val="single"/>
    </w:rPr>
  </w:style>
  <w:style w:type="paragraph" w:styleId="a5">
    <w:name w:val="Balloon Text"/>
    <w:basedOn w:val="a"/>
    <w:link w:val="a6"/>
    <w:uiPriority w:val="99"/>
    <w:semiHidden/>
    <w:unhideWhenUsed/>
    <w:rsid w:val="00A619AD"/>
    <w:rPr>
      <w:rFonts w:ascii="Segoe UI" w:hAnsi="Segoe UI" w:cs="Segoe UI"/>
      <w:sz w:val="18"/>
      <w:szCs w:val="18"/>
    </w:rPr>
  </w:style>
  <w:style w:type="character" w:customStyle="1" w:styleId="a6">
    <w:name w:val="Текст выноски Знак"/>
    <w:basedOn w:val="a0"/>
    <w:link w:val="a5"/>
    <w:uiPriority w:val="99"/>
    <w:semiHidden/>
    <w:rsid w:val="00A619AD"/>
    <w:rPr>
      <w:rFonts w:ascii="Segoe UI" w:eastAsia="Arial Unicode MS" w:hAnsi="Segoe UI" w:cs="Segoe UI"/>
      <w:kern w:val="3"/>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E7609-95DD-4D6A-AA7A-CE513E77B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10031</Words>
  <Characters>5719</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TPCUser</dc:creator>
  <cp:keywords/>
  <dc:description/>
  <cp:lastModifiedBy>TPCUser</cp:lastModifiedBy>
  <cp:revision>6</cp:revision>
  <cp:lastPrinted>2026-01-02T09:30:00Z</cp:lastPrinted>
  <dcterms:created xsi:type="dcterms:W3CDTF">2025-12-04T05:58:00Z</dcterms:created>
  <dcterms:modified xsi:type="dcterms:W3CDTF">2026-01-02T09:34:00Z</dcterms:modified>
</cp:coreProperties>
</file>