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</w:pPr>
      <w:proofErr w:type="spellStart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>Підтримка</w:t>
      </w:r>
      <w:proofErr w:type="spellEnd"/>
      <w:r w:rsidRPr="00CF4BA1">
        <w:rPr>
          <w:rStyle w:val="a4"/>
          <w:color w:val="333333"/>
          <w:sz w:val="32"/>
          <w:szCs w:val="32"/>
          <w:bdr w:val="none" w:sz="0" w:space="0" w:color="auto" w:frame="1"/>
        </w:rPr>
        <w:t> </w:t>
      </w:r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 xml:space="preserve">батьками </w:t>
      </w:r>
      <w:proofErr w:type="spellStart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>особливими</w:t>
      </w:r>
      <w:proofErr w:type="spellEnd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>освітніми</w:t>
      </w:r>
      <w:proofErr w:type="spellEnd"/>
      <w:r w:rsidRPr="00CF4BA1">
        <w:rPr>
          <w:rStyle w:val="a4"/>
          <w:color w:val="333333"/>
          <w:sz w:val="32"/>
          <w:szCs w:val="32"/>
          <w:bdr w:val="none" w:sz="0" w:space="0" w:color="auto" w:frame="1"/>
          <w:lang w:val="ru-RU"/>
        </w:rPr>
        <w:t xml:space="preserve"> потребами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CF4BA1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  <w:lang w:val="ru-RU"/>
        </w:rPr>
        <w:t>Шановні</w:t>
      </w:r>
      <w:proofErr w:type="spellEnd"/>
      <w:r w:rsidRPr="00CF4BA1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батьки!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ru-RU"/>
        </w:rPr>
      </w:pP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Найбільше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зможете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допомогти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коли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розумітимете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цінуватимете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сильні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сторони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особливі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потреби.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Дитина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стає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більш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впевненою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спокійною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коли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розуміє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свою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особливість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значимість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Залежно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міри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розуміння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вашої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шукайте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способи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,</w:t>
      </w:r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</w:rPr>
        <w:t>  </w:t>
      </w:r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як</w:t>
      </w:r>
      <w:proofErr w:type="gram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допомогти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їй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усвідомити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працювати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унікальними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сильними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сторонами й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освітніми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потребами.</w:t>
      </w:r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</w:rPr>
        <w:t>  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Після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того, як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сім’я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вперше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дізналася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особливі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потреби,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їй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знадобиться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час для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адаптації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може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бути нелегко в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цей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Підбадьорюйте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більше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звертайте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увагу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сильні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сторони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–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це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допоможе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сформувати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рівновагу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щойно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виявленими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проблемами.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Здібності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є в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усіх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потрібно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лише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виявити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розвивати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.</w:t>
      </w:r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</w:rPr>
        <w:t>  </w:t>
      </w:r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Будьте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готові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допомагати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однак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за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найменшої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можливості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посилюйте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незалежність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Підбадьорюйте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заохочуйте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виховати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неї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самовпевненість</w:t>
      </w:r>
      <w:proofErr w:type="spellEnd"/>
      <w:r w:rsidRPr="00CF4BA1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ru-RU"/>
        </w:rPr>
      </w:pP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Хваліть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завжди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конкретну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дію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, будьте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красномовними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: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-«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дуже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добре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зробив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…»</w:t>
      </w:r>
      <w:r w:rsidRPr="00CF4BA1">
        <w:rPr>
          <w:color w:val="333333"/>
          <w:sz w:val="28"/>
          <w:szCs w:val="28"/>
          <w:bdr w:val="none" w:sz="0" w:space="0" w:color="auto" w:frame="1"/>
        </w:rPr>
        <w:t> 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-«Я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бачу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набагато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краще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вчишся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, коли …»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-«Я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помітив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покращення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…»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-«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Хочеш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попрацюємо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разом над …»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-«Я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дуже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ціную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твою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значну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роботу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зусилля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витрачені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 …»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-«Чим 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тобі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допомогти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…»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-«Я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бачу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добре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попрацював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над …»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-«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Дякую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ретельно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виконав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…»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</w:pPr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Як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заохочувати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впевненості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самостійності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Складіть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список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усіх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сильних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сторін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і потреб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своєї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часто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користуйтеся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ним;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можливо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допомагайте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вашій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висловлювати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думки.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зразка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висловлюйте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перед нею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думки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вголос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;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наголошуйте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 позитивному: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визначайте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підтримуйте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формуйте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сторони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своєї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Створюйте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ситуації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де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сторони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можуть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якнайкраще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виявлятися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Визнання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похвала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утворюють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міцне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підґрунтя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нових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незнайомих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завдань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Уникайте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порівнянь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дітьми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оскільки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нівелює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унікальність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кожної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особи;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-надавайте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вашій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можливості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навчитися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нового –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займатися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спортом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рукоділлям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потрібно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відчувати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вони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щось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вміють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знають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як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робити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;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створюйте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своєї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підтримуйте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ситуації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вона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відчуватиме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задоволення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допомоги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;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lastRenderedPageBreak/>
        <w:t xml:space="preserve">-сформуйте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стабільні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зразки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суспільної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поведінки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Вони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допоможуть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почуватися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більш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захищеними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краще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низку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соціальних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проблем;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вдома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прищеплюйте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позицію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«я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»,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вона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впевнено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випробовувала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нові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Коли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вдається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досягати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успіху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намагайтеся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виробити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неї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ставлення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цього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як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а не як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поразок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Запитуйте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: «І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навчився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?»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«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зробиш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інакше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наступного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разу?».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Навчайте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прийняття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рішень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Впевненість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приходить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тоді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коли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має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проблем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прийняття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правильних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життєвих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потрібен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набір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б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допомагали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приймати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мінливих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умовах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допомогти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проблеми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застосовуйте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просту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модель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зразок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надається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далі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Використовуйте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стратегію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заспокоєння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– перед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прийняттям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порахуйте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десяти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поговоріть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собою.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Визначте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проблему. Нехай ваша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висловить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існуючу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проблему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словами.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Можливо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вам треба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поставити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запитання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допомогти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цьому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•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Сформулюйте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можливі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шляхи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Не критикуйте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жодну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ідею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Звузьте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варіанти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відкинувши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них,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будуть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незручними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непосильними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вашої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Зважте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всі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«за» та «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» тих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варіантів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залишилися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потім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виберіть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найкращий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них. Запитайте: «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буде,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спробуєш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ось так?».</w:t>
      </w:r>
      <w:r w:rsidRPr="00CF4BA1">
        <w:rPr>
          <w:color w:val="333333"/>
          <w:sz w:val="28"/>
          <w:szCs w:val="28"/>
          <w:bdr w:val="none" w:sz="0" w:space="0" w:color="auto" w:frame="1"/>
        </w:rPr>
        <w:t> 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Обговоріть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слід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робити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втілення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цього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і як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діяти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разі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виникнення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проблем.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Після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прийняття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Оцініть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Наскільки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вдалим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було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прийняте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?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наступного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разу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можна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зробити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по-іншому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?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навчилися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?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Моделюйте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проблем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своєї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Обговоріть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шляхи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співпраці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активної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роботи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партнерами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пошуку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взаємовигідних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рішень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Формуйте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комунікативні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Покращення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комунікативних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підвищує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шанси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стати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впевненою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незалежною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успішною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дорослою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людиною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Ефективні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комунікативні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змогу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висловлювати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потреби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побажання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розвивати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соціальні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стосунки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Як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будувати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комунікативні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вашої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Заохочуйте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свою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висловлювати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ідеї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почуття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думки та погляди, 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уважно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слухайте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сім’ї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обговорюйте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події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час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вечері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поїздок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машині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прогулянок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перед сном.</w:t>
      </w:r>
      <w:r w:rsidRPr="00CF4BA1">
        <w:rPr>
          <w:color w:val="333333"/>
          <w:sz w:val="28"/>
          <w:szCs w:val="28"/>
          <w:bdr w:val="none" w:sz="0" w:space="0" w:color="auto" w:frame="1"/>
        </w:rPr>
        <w:t> 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Слухайте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свою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Додавайте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кілька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слів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підбадьорити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заохотити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спілкування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Коли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активного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слухання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моделюються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вдома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ймовірно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повторюватиме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час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спілкування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Заохочуйте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ставити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запитання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-Давайте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змогу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спілкуватися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різноманітними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людьми: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сусідами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членами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родини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меншими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дітьми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професіоналами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тренування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комунікацій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різноманітних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ситуаціях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використовуйте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рольові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ігри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Стимулюйте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дружні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стосунки</w:t>
      </w:r>
      <w:proofErr w:type="spellEnd"/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Дітям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особливими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потребами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можуть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знадобитися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підтримка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заохочення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налагодження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дружніх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стосунків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Взаємодіючи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іншими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людьми,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вчаться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вирішувати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конфлікти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розуміти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суспільні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рамки,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здобувати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повагу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розвивати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чуттєвість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унікальних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потреб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людей.</w:t>
      </w:r>
      <w:r w:rsidRPr="00CF4BA1">
        <w:rPr>
          <w:color w:val="333333"/>
          <w:sz w:val="28"/>
          <w:szCs w:val="28"/>
          <w:bdr w:val="none" w:sz="0" w:space="0" w:color="auto" w:frame="1"/>
        </w:rPr>
        <w:t> 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Як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розвивати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дружні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стосунки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Обговорюйте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елементи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дружби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–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повагу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довіру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задоволення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прийняття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Заохочуйте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запрошувати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їхніх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друзів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 себе</w:t>
      </w:r>
      <w:proofErr w:type="gram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додому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Запросіть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друга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вашої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якусь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сімейну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подію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Запропонуйте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групи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команди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організації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приєднатися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ваша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– часто дружба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виникає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організаціях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де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Заохочуйте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ставити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запитання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демонструвати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людей.</w:t>
      </w:r>
      <w:r w:rsidRPr="00CF4BA1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Навчайте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обстоюванню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Самоадвокатство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означає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висловлюватися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вживати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активні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покращення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ситуації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Вперше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набувають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обстоювання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час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спостереження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як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роблять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за них батьки,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шкільний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персонал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Чудовим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способом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підготовки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звичної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ролі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самоадвокатства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моделювання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ефективного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співробітницького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обстоювання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  <w:r w:rsidRPr="00CF4BA1">
        <w:rPr>
          <w:color w:val="333333"/>
          <w:sz w:val="28"/>
          <w:szCs w:val="28"/>
          <w:bdr w:val="none" w:sz="0" w:space="0" w:color="auto" w:frame="1"/>
        </w:rPr>
        <w:t>  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навчилися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самоадвокатства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юному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віці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краще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підготовлені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самостійності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у старшому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віці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хто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самоадвокатства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добре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розуміти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як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обмежені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можливості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впливають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  <w:r w:rsidRPr="00CF4BA1">
        <w:rPr>
          <w:color w:val="333333"/>
          <w:sz w:val="28"/>
          <w:szCs w:val="28"/>
          <w:bdr w:val="none" w:sz="0" w:space="0" w:color="auto" w:frame="1"/>
        </w:rPr>
        <w:t> 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Як</w:t>
      </w:r>
      <w:r w:rsidRPr="00CF4BA1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навчати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</w:rPr>
        <w:t>  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proofErr w:type="gramEnd"/>
      <w:r w:rsidRPr="00CF4BA1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навичкам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обстоювання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rStyle w:val="a4"/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-Починайте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змалечку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обговорювати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сильні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сторони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освітні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потреби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вашої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спостерігайте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коли вона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вчиться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найкраще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Якомога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раніше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починайте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залучати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зустрічей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учителями. 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шкільних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засіданнях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виділіть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час для того,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ваша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прозвітувала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успіхи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висловила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побажання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Допомагайте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готуватися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зустрічей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розмов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учителями та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ситуацій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стосуються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Виділіть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час,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допомогти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записати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необхідні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обговорення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теми.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потрібно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проведіть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рольову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гру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моделювання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ситуації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Допомагайте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встановлювати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відповідні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реалістичні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освітні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цілі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переглядайте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результати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після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досягнення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Якомога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більше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залучайте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оцінювання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Допомагайте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бути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підготовленою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організованою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бути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ефективним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самоадвокатство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має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бути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організованим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поінформованим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Заохочуйте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свою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дитину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сповіщати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іншим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зусилля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помічені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належним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чином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</w:rPr>
        <w:t>оцінені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Здатність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позитивно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впливати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–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важлива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складова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обстоювання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Створюйте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можливості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спілкування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ровесниками,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особливі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потреби –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зможуть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у них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вчитися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Відеозаписи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успішних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результатів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можуть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бути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сильним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стимулом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деяких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(та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їхніх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сімей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).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Усвідомлюйте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як нелегко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займатися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самоадвокатством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підтримуйте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намагання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своїх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Розумійте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обстоювання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слід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демонструвати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практикувати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рольових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іграх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тренувати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оцінювати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. Надавайте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активну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підтримку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початковій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середній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школі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щоб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отримати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високі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результати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самостійної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поведінки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старшій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школі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CF4BA1" w:rsidRPr="00CF4BA1" w:rsidRDefault="00CF4BA1" w:rsidP="00CF4B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-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Радьтеся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з учителями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своєї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дитини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стратегій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пропозицій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навчання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навичок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обстоювання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власних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інтересів</w:t>
      </w:r>
      <w:proofErr w:type="spellEnd"/>
      <w:r w:rsidRPr="00CF4BA1">
        <w:rPr>
          <w:color w:val="333333"/>
          <w:sz w:val="28"/>
          <w:szCs w:val="28"/>
          <w:bdr w:val="none" w:sz="0" w:space="0" w:color="auto" w:frame="1"/>
          <w:lang w:val="ru-RU"/>
        </w:rPr>
        <w:t>.</w:t>
      </w:r>
    </w:p>
    <w:p w:rsidR="009F7733" w:rsidRPr="00CF4BA1" w:rsidRDefault="009F773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F7733" w:rsidRPr="00CF4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84"/>
    <w:rsid w:val="00806A84"/>
    <w:rsid w:val="009F7733"/>
    <w:rsid w:val="00C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5DF7"/>
  <w15:chartTrackingRefBased/>
  <w15:docId w15:val="{24800068-4827-45BD-9334-F7F44237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CF4BA1"/>
    <w:rPr>
      <w:b/>
      <w:bCs/>
    </w:rPr>
  </w:style>
  <w:style w:type="character" w:styleId="a5">
    <w:name w:val="Emphasis"/>
    <w:basedOn w:val="a0"/>
    <w:uiPriority w:val="20"/>
    <w:qFormat/>
    <w:rsid w:val="00CF4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1214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2026-02-19T10:42:00Z</dcterms:created>
  <dcterms:modified xsi:type="dcterms:W3CDTF">2026-02-19T10:46:00Z</dcterms:modified>
</cp:coreProperties>
</file>