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31" w:rsidRPr="007A33D6" w:rsidRDefault="008E3031" w:rsidP="008E3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bookmarkStart w:id="0" w:name="_GoBack"/>
      <w:proofErr w:type="spellStart"/>
      <w:r w:rsidRPr="007A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Соціально-психологічні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поради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вчителям</w:t>
      </w:r>
      <w:proofErr w:type="spellEnd"/>
    </w:p>
    <w:p w:rsidR="008E3031" w:rsidRPr="007A33D6" w:rsidRDefault="008E3031" w:rsidP="008E3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</w:p>
    <w:p w:rsidR="008E3031" w:rsidRPr="007A33D6" w:rsidRDefault="008E3031" w:rsidP="008E303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  <w:shd w:val="clear" w:color="auto" w:fill="367A3D"/>
          <w:lang w:val="ru-RU"/>
        </w:rPr>
      </w:pPr>
      <w:r w:rsidRPr="007A33D6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  <w:shd w:val="clear" w:color="auto" w:fill="367A3D"/>
          <w:lang w:val="ru-RU"/>
        </w:rPr>
        <w:t>РЕКОМЕНДАЦІЇ ПЕДАГОГУ ЩОДО ЗМЕНШЕННЯ ВПЛИВУ СТРЕСУ В ПЕДАГОГІЧНІЙ ДІЯЛЬНОСТІ</w:t>
      </w:r>
    </w:p>
    <w:p w:rsidR="008E3031" w:rsidRPr="007A33D6" w:rsidRDefault="008E3031" w:rsidP="008E303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Визначте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негативні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чинники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призводять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виникнення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у Вас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стресу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Намагайтеся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уникати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допомогою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позитивного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мислення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змініть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свої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ставлення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них.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Забезпечуйте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високий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життєвий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потенціал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здоров’ї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освіті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діяльності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сім’ї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позитивному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мисленні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Навчіться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розслаблятися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тілом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думкою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Стрес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викликає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загальну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напругу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Розслаблення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ж,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навпаки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протидіє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стресу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Уміння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розслаблятися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– секрет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боротьби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стресом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Зробіть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паузу: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зробити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паузу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спілкуванні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;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порахувати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10;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вийти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приміщення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Так і «перерви»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потрібно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робити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як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найчастіше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моменти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коли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відбувається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втрата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самоконтролю.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При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виникненні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почуття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тривоги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напруги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сконцентруйтеся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своєму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диханні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Змусьте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стрес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працювати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Вас, а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Вас,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перетворюйте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негативні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події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позитивні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Оволодіти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теорією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практикою позитивного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мислення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Позитивне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мислення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–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головний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людський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інструмент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забезпечення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здоров’я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благополуччя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4D6EC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  <w:shd w:val="clear" w:color="auto" w:fill="367A3D"/>
          <w:lang w:val="ru-RU"/>
        </w:rPr>
      </w:pPr>
    </w:p>
    <w:p w:rsidR="008E3031" w:rsidRPr="007A33D6" w:rsidRDefault="008E3031" w:rsidP="008E3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7A33D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8E3031" w:rsidRPr="007A33D6" w:rsidRDefault="008E3031" w:rsidP="008E303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  <w:shd w:val="clear" w:color="auto" w:fill="367A3D"/>
          <w:lang w:val="ru-RU"/>
        </w:rPr>
      </w:pPr>
      <w:r w:rsidRPr="007A33D6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  <w:shd w:val="clear" w:color="auto" w:fill="367A3D"/>
          <w:lang w:val="ru-RU"/>
        </w:rPr>
        <w:t>ДЕСЯТЬ ПОРАД МОЛОДОМУ ВЧИТЕЛЮ</w:t>
      </w:r>
    </w:p>
    <w:p w:rsidR="008E3031" w:rsidRPr="007A33D6" w:rsidRDefault="008E3031" w:rsidP="008E303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Погано, коли на молодого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дивляться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перспективно.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Зазвичай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згодом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він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більш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умілим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самостійним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придбає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навички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опанує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прийоми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досягне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майстерності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Але в той же час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він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втратити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безпосередність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чари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молодості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риси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притаманні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молодому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інколи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наближають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нього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учнів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сильніше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ніж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мудрість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літнього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майстра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Моїм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першим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учням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напевно,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було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цікавіше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мною,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ніж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нинішнім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школі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обов'язково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бути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молоді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Без них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життя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нудне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нецікаве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прісне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Порада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перша: не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вважай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школу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місцем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не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зовсім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гідним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застосування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твоїх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видатних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здібностей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місцем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куди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тебе як би заслали. Школа не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має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потреби у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твоїй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полегкості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Так, вона тебе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чекає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і,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можна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сказати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з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розкритими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обіймами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вона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хоче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щоб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ній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був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але в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неї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є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достоїнство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І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достоїнство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діти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Тому не треба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дивитись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школу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спогорда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не треба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робити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їй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послугу</w:t>
      </w:r>
      <w:proofErr w:type="spellEnd"/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  <w:r w:rsidRPr="007A33D6">
        <w:rPr>
          <w:rFonts w:ascii="Times New Roman" w:eastAsia="Times New Roman" w:hAnsi="Times New Roman" w:cs="Times New Roman"/>
          <w:b/>
          <w:bCs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Так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відразу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орієнтуйся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школу 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саме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 нею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пов'язуй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свої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честолюбні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мрії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Тим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більше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хороший учитель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краще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посереднього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поета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актора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Справа не в тому, яка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професія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 в тому,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наскільки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вона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підходить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А ось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цьому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варто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розібратись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Але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можна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розібратись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бігу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попрацювати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повною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віддачею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викластись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І для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цього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вважати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школу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своєю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справою, а не чужою,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куди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потрапив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випадково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Розібратись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значить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зрозуміти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душі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праця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Ось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постарайся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зрозуміти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твоя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справа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дядька. Але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квапся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висновками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Далі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вникни в мою другу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Знайди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себе,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свій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образ. Учитель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індивідуальний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інакше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бути 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мови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про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творчість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виключає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наслідування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особливо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спочатку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Навпаки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придивляйся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майстрів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Бери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озброєння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те,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здається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твоїм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вподоби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Не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розуміти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творчість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як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винахід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пороху.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Педагогіка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існує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скільки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існує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світ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lastRenderedPageBreak/>
        <w:t>Прийоми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знахідки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вмирають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майстром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вони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передаються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його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учням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послідовникам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Але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кожний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справжній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учитель,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навіть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переймаючи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залишається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собою. Як же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розпізнати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чуже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?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Краще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тебе самого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цього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ніхто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знає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Звичайно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прислухатись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думок, у тому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числі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критичних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Але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тебе не буде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внутрішнього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відчуття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істини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будеш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, а «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бажаєте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?».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інша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крайність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противагу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зарозумілості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потім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хто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сказав,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створює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свій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образ раз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назавжди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?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Маяковський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писав про художника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Келіне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: «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Кращий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учитель.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Твердий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Мінливий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». Образ - не схема, а жива особа. У будь-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якому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випадку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він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бути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твоїм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він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мусить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бути живим, а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маскою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третя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замикайся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своєму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вчителюванні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нудно. Грай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гітарі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співай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пиши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вірші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грай у волейбол, ходи в гори,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збирай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марки,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бувай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театрі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виставках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Розширюй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коло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друзів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знайомих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Спілкуйся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найрізноманітнішими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людьми. Люби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життя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різних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його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проявах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повинен бути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цікавим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дітям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але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вийде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зосередишся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самому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Крім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обов'язкової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програми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тебе, як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майстра-фігуриста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повинна бути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чудова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довільна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програма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знову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ж,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пам'ятати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всі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прояви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особистості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індивідуальні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Не треба штучно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культивувати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якості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притаманні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Універсальність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обов'язкова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Не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писати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віршів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тебе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немає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здібностей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найголовніше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тебе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мусять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цікавити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люди.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виключай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спілкування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свого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життя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Інакше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засохнеш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як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зламана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гілка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Захопленість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багатобічний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інтерес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потрібні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просто так,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самі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зв'язку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особливістю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його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професії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даремно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про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кажуть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він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швець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жнець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дуді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грець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Тому моя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четверта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пам'ятай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про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комплексний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характер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учительської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праці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Усе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значення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усе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потрібне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ерудиція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 методика,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позакласна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робота,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психологія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спілкування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любов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дисципліна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Не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розділяти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все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взаємозалежне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ми говоримо про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окремо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те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чисто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умовно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Поміть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будь-яка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розповідь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про школу,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епізод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навіть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анекдот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комплекс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учительських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якостей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Інакше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виходить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безглуздо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смішно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навіть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гірше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того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непрофесійно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можеш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заперечити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відомі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добре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знають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свій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предмет, але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володіють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методикою,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такі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котрі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дають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уроки, 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після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дзвінка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як корова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язиком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злизала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такі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стоять на головах, а вони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репетують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них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ображаються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Так, я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теж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таких знаю. І раджу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пам'ятати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щоб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таким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був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вони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нещасливі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так само як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їхні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учні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Я би з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радістю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сформулював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свою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п'яту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так: будь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щасливим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Правда,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більше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схоже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побажання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ніж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Тоді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я скажу так: будь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оптимістом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!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Вір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!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Жахливо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коли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бачить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нічого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хорошого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сьогоденні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майбутньому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Створюй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плани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нехай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іноді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нездійсненні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але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конструктивні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житті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кожному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буває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важко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гірко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у кожного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трапляється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нещастя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горе.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вранці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буває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хочеться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вставати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йти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школи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навіть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часом так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набридають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... Але треба себе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переборювати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Життя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подолання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важких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навіть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критичних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ситуацій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Так, ми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іноді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йдемо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різного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роду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компроміси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суперечить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тому,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я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сказав.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апеляція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розуму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Безкомпромісність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впертість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невміння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мислити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перспективно. Але мета все одно повинна бути. І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мета уроку, і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мета уроку,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скільки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мета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всього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вчителювання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повинні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бачити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невдахи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Невдах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люблять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Навіть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буде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виходити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усіма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силами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руйнуй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можливе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враження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тебе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виходить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узагалі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Усередині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тебе,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дорогий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мій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повинно бути все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чітко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упевнено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Шоста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видатись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банальною: будь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чесним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правдивим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 «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Подумаєш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скажеш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- я сам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учням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щодня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кажу». І дарма.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Щодня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казати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треба. Сказав один раз,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вистачить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Але так,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щоб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повірили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дуже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високо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цінують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чесність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«Так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нечесно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»,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вкрай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негативна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оцінка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Хоча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суцільно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всюди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вони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хитруни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брехуни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Скажу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відверто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я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теж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іноді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брешу.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обманюю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принципово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 так...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прибріхую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красоти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сьома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теж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нова: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цінуй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гумор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спілкуванні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учнями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сам, як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кажуть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блищиш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дотепністю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цінуй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гумор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інших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бійся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смішного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бійся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бути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смішним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сам: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бувають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зовсім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безневинні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необразливі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смішні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ситуації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Інша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справа,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над тобою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сміються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постійно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взагалі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смішний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все!..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Не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дивитись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гумор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як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прийом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Усе, у тому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числі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гумор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повинно бути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природно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доречно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Деякі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сердяться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коли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сміються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Навіть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виганяють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класу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 І дарма. Будь-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якою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ситуацією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уроці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у тому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числі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смішною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учитель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володіти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сказав: «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Посміялися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вистачить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»,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клас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повинен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підкоритись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пам'ятати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те,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сміх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боляче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ранити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Він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як казав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Маяковський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грізна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зброя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Тому треба знати межу, бути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обережним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тактовним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восьма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будь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природним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прикидайся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намагайся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здаватись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розумніше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краще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ніж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є.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Даремно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тебе все одно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розкусять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Часто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порівнюють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актором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цьому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є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свій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резон. Але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вже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граєш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роль, нехай вона буде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твоєю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Грай себе. І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перегравай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!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Подібність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між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учителем 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актором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полягає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можливо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у тому,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той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інший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виходять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аудиторію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публіку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між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акторами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глядацьким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залом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встановлюється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невидимий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контакт, спектакль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провалюється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Так і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класі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Деякі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кричать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стукають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кулаком по столу, 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дітям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страшно.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Інші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говорять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тихо 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дивляться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вбік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але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якесь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чаклунство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заворожує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 вони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зводять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 учителя очей.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феномен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учительського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гіпнозу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такого,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утім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тендітного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але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солодкого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Більше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за все я не люблю, коли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уроці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говорить, 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декламує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виступає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Він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начебто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вже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він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хтось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інший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за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його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поняттями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краще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того,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він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є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насправді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насправді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гірше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тому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штучніше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Він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прикидається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всім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зрозуміло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Тим часом романтики,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захоплені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вчителі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обов'язково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говорять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пафосом.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Справжніх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крил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підносять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над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повсякденністю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часом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нікому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видно,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зовні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людина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виглядає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зовсім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звичайною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Але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людях є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дитяче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вони 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поводяться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іноді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майже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як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дев'ята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виникає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восьмої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уявляй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про себе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більше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того,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є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насправді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Знай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собі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ціну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будь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скромним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втрачаючи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достоїнства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Не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здаватись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, треба бути.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бійся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честолюбства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слухай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ханжей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бездарних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заздрісників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Але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честолюбство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мусить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бути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всередині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демонструвати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його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непристойно.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Честолюбство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усе-таки,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відіграє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допоміжну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роль як стимулятор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справи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 Головне - справа.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кредо,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запам'ятай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!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ж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завжди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очах,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більше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все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бачать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все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зауважують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Від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їхнього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уважного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погляду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вислизає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нічого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!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думай,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думкою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їхнім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ставленням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можна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зневажати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Тому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вони і є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головні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цінителі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судді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вони, а не начальство,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навіть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колеги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друзі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марнославство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то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ж повинно бути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основі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твого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життя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роботи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? Твоя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громадська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позиція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І моя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остання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десята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знайди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її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 Я кажу «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знайди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», але,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можливо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вона в тебе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вже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є,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позиція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Можливо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... Але вона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формується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стабілізується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кристалізується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справі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Міркувати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про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політику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про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патріотизм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про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інтернаціоналізм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усі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майстри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Але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поповнюй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і так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численні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ряди «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пікейних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жилетів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».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Пам'ятай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тебе є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позиція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потрібна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їм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Громадська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позиція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насамперед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моральна.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Запам'ятай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би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прекрасні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підручники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ми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видавали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б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чудові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програми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складали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справжній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провідник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громадської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ідеї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І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від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тебе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залежить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дійде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ідея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розуму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серця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учня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цілості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чистоті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буде так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хитромудро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перевернена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й перекручена,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результат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виявиться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прямо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протилежним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І,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нарешті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останнє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: не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сприймай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ці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поради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як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якусь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подобу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скрижалей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безапеляційного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проголошення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непорушних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істин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. Я не оракул.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Абсолютних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правил,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придатних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всі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випадки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життя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, не знаю. Думай сам!</w:t>
      </w:r>
    </w:p>
    <w:p w:rsidR="008E3031" w:rsidRPr="007A33D6" w:rsidRDefault="008E3031" w:rsidP="008E3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7A33D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8E3031" w:rsidRPr="007A33D6" w:rsidRDefault="008E3031" w:rsidP="008E303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  <w:shd w:val="clear" w:color="auto" w:fill="367A3D"/>
          <w:lang w:val="ru-RU"/>
        </w:rPr>
      </w:pPr>
      <w:r w:rsidRPr="007A33D6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bdr w:val="none" w:sz="0" w:space="0" w:color="auto" w:frame="1"/>
          <w:shd w:val="clear" w:color="auto" w:fill="367A3D"/>
          <w:lang w:val="ru-RU"/>
        </w:rPr>
        <w:t>ПРАВИЛА СПІЛКУВАННЯ З УЧНЯМИ</w:t>
      </w:r>
    </w:p>
    <w:p w:rsidR="008E3031" w:rsidRPr="007A33D6" w:rsidRDefault="008E3031" w:rsidP="008E303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</w:p>
    <w:p w:rsidR="008E3031" w:rsidRPr="007A33D6" w:rsidRDefault="008E3031" w:rsidP="008E3031">
      <w:pPr>
        <w:pBdr>
          <w:bottom w:val="single" w:sz="6" w:space="8" w:color="E5E5E5"/>
        </w:pBd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val="ru-RU"/>
        </w:rPr>
      </w:pPr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При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спілкуванні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учнями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слід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дотримуватися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певних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правил.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Отже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треба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робити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а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чого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– категорично </w:t>
      </w:r>
      <w:proofErr w:type="spellStart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неможна</w:t>
      </w:r>
      <w:proofErr w:type="spellEnd"/>
      <w:r w:rsidRPr="007A33D6">
        <w:rPr>
          <w:rFonts w:ascii="Times New Roman" w:eastAsia="Times New Roman" w:hAnsi="Times New Roman" w:cs="Times New Roman"/>
          <w:color w:val="1F1F1F"/>
          <w:kern w:val="36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</w:p>
    <w:bookmarkEnd w:id="0"/>
    <w:p w:rsidR="00456AD5" w:rsidRPr="007A33D6" w:rsidRDefault="00456AD5">
      <w:pPr>
        <w:rPr>
          <w:rFonts w:ascii="Times New Roman" w:hAnsi="Times New Roman" w:cs="Times New Roman"/>
          <w:sz w:val="24"/>
          <w:szCs w:val="24"/>
        </w:rPr>
      </w:pPr>
    </w:p>
    <w:sectPr w:rsidR="00456AD5" w:rsidRPr="007A33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28"/>
    <w:rsid w:val="002D2B28"/>
    <w:rsid w:val="00456AD5"/>
    <w:rsid w:val="004D6EC1"/>
    <w:rsid w:val="007A33D6"/>
    <w:rsid w:val="008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175BC-B77D-4743-B465-D24A15E0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8E30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03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E3031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1646</Words>
  <Characters>9387</Characters>
  <Application>Microsoft Office Word</Application>
  <DocSecurity>0</DocSecurity>
  <Lines>78</Lines>
  <Paragraphs>22</Paragraphs>
  <ScaleCrop>false</ScaleCrop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7</cp:revision>
  <dcterms:created xsi:type="dcterms:W3CDTF">2025-05-16T11:27:00Z</dcterms:created>
  <dcterms:modified xsi:type="dcterms:W3CDTF">2025-05-20T10:56:00Z</dcterms:modified>
</cp:coreProperties>
</file>