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39" w:rsidRPr="00237A39" w:rsidRDefault="00237A39" w:rsidP="00237A39">
      <w:pPr>
        <w:shd w:val="clear" w:color="auto" w:fill="C6ECFF"/>
        <w:spacing w:after="150" w:line="3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237A3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РЕКОМЕНДАЦІЇ ВЧИТЕЛЯМ, ЯКІ ПРАЦЮЮТЬ З ДІТЬМИ З ООП НА ПЕДАГОГІЧНОМУ ПАТРОНАЖІ</w:t>
      </w:r>
    </w:p>
    <w:p w:rsidR="00603531" w:rsidRPr="00237A39" w:rsidRDefault="0060353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Для того щоб отримати – «відчути результат» в роботі з дітьми з особливими потребами, учитель повинен оволодіти необхідними знаннями та навичками: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ознайомитися з висновком ІРЦ , мати уяву про основні види порушень в розвитку дитини.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вивчити стан уваги, стомлюваності, темп роботи дитини.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враховувати стан слуху, зору, особливості моторики та загального фізичного розвитку учня.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7" name="Рисунок 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навчитися спостерігати за дитиною та оцінити її можливості під час занять.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закінчувати заняття, коли дитина втомилася або увага йде на спад.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5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навчитися адаптувати навчальні плани, методики, матеріали до специфічних потреб учня.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4" name="Рисунок 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формувати в дитини досвід стосунків у соціумі, навичок адаптації до соціального середовища.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3" name="Рисунок 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 xml:space="preserve">освітній процес спрямовувати на вироблення в дитини </w:t>
      </w:r>
      <w:proofErr w:type="spellStart"/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життєвонеобхідних</w:t>
      </w:r>
      <w:proofErr w:type="spellEnd"/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 xml:space="preserve"> умінь і навичок, формування трудового досвіду, який потім можна застосовувати в самостійному житті.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2" name="Рисунок 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на заняттях створювати атмосферу довіри, позитивного емоційного контакту між вчителем та учнем.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Fonts w:ascii="Times New Roman" w:hAnsi="Times New Roman" w:cs="Times New Roman"/>
          <w:noProof/>
          <w:color w:val="404040"/>
          <w:sz w:val="24"/>
          <w:szCs w:val="24"/>
          <w:lang w:val="en-US"/>
        </w:rPr>
        <w:drawing>
          <wp:inline distT="0" distB="0" distL="0" distR="0">
            <wp:extent cx="152400" cy="152400"/>
            <wp:effectExtent l="0" t="0" r="0" b="0"/>
            <wp:docPr id="1" name="Рисунок 1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під час навчання обов’язково використовувати наочність, об’ємні предмети, муляжі, опорні схеми.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У РОБОТІ З ДІТЬМИ З ООП СЛІД ПАМ’ЯТАТИ: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1. Діти з ООП зазвичай мають слабку пам’ять, тому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 навчальний матеріал треба подавати невеликими «дозами» і звертати увагу на багаторазове повторення вивченого матеріалу.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 З цією метою урізноманітнювати прийоми, види робіт на закріплення вивченого матеріалу, застосовувати дидактичні ігри, і лише після його засвоєння давати складніший або новий матеріал.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2. Постійно 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застосовувати наочний матеріал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 для активізації уваги, чергувати види діяльності (складніші завдання чергувати з легшими).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3. У дітей з ООП переважає конкретно-наочне мислення. На нього й треба спиратися у викладанні навчального матеріалу. Для цього слід 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застосовувати зрозумілу яскраву наочність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 (предметні картинки, рахунковий матеріал, малюнок-схему до задачі тощо).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4. Діти з ООП мають знижений темп роботи та працездатності, тому за потреби необхідно 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зменшити обсяг завдань та їх кількість.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 Складність має бути доступною. Для цього дітям можна давати індивідуальні картки із завданням відповідної складності та перфокарти, у які треба лише вставити відповідну орфограму або числову відповідь, і зовсім немає необхідності переписувати це завдання в зошит, якщо дитина має слабкі чи недостатні навички письма.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5. Такі діти зазвичай не мають достатніх навичок самостійної роботи, тому потрібний 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постійний контроль за виконанням ними завдань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, щоб вони не втрачали уваги та напрямку діяльності.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lastRenderedPageBreak/>
        <w:t>6. Діти з ООП потребують 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неодноразового повторення вчителем інструкції 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щодо виконання того чи іншого завдання. Тож вчитель має переконатися, як і наскільки точно учень зрозумів, чого від нього вимагають, і лише після цього дозволити виконання завдання. За потреби слід дати учневі додаткові пояснення щодо виконання завдання.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7. Учитель повинен вміти 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підтримувати в дитині впевненість у своїх силах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, прагнення до пізнавальної діяльності. Таким чином, педагог може зняти зайву тривожність у дитини, підтримати індивідуальність учня, створити атмосферу доброзичливості.</w:t>
      </w:r>
    </w:p>
    <w:p w:rsidR="00237A39" w:rsidRPr="00237A39" w:rsidRDefault="00237A39" w:rsidP="00237A39">
      <w:pPr>
        <w:rPr>
          <w:rFonts w:ascii="Times New Roman" w:hAnsi="Times New Roman" w:cs="Times New Roman"/>
          <w:color w:val="404040"/>
          <w:sz w:val="24"/>
          <w:szCs w:val="24"/>
        </w:rPr>
      </w:pP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8. Педагог в роботі з дітьми з ООП має </w:t>
      </w:r>
      <w:r w:rsidRPr="00237A39">
        <w:rPr>
          <w:rStyle w:val="d2edcug0"/>
          <w:rFonts w:ascii="Times New Roman" w:hAnsi="Times New Roman" w:cs="Times New Roman"/>
          <w:b/>
          <w:bCs/>
          <w:color w:val="404040"/>
          <w:sz w:val="24"/>
          <w:szCs w:val="24"/>
        </w:rPr>
        <w:t>адекватно реагувати на зміни в поведінці</w:t>
      </w:r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 xml:space="preserve">. Часто ті чи інші ситуації в навчанні </w:t>
      </w:r>
      <w:proofErr w:type="spellStart"/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ускладнюються</w:t>
      </w:r>
      <w:proofErr w:type="spellEnd"/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 xml:space="preserve"> особливостями поведінки дитини – занадто голосна мова, не завжди контрольовані емоції, підвищена рухливість, неочікувані істерики тощо. Для попередження емоційних і поведінкових розладів дуже важливо, щоб вчитель ставився до дитини дбайливо, делікатно, з великим терпінням та індивідуальним підходом. </w:t>
      </w:r>
      <w:bookmarkStart w:id="0" w:name="_GoBack"/>
      <w:bookmarkEnd w:id="0"/>
      <w:r w:rsidRPr="00237A39">
        <w:rPr>
          <w:rStyle w:val="d2edcug0"/>
          <w:rFonts w:ascii="Times New Roman" w:hAnsi="Times New Roman" w:cs="Times New Roman"/>
          <w:color w:val="404040"/>
          <w:sz w:val="24"/>
          <w:szCs w:val="24"/>
        </w:rPr>
        <w:t>При цьому у жодному випадку не можна пригнічувати або залякувати дитину.</w:t>
      </w:r>
    </w:p>
    <w:sectPr w:rsidR="00237A39" w:rsidRPr="00237A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38"/>
    <w:rsid w:val="00237A39"/>
    <w:rsid w:val="00603531"/>
    <w:rsid w:val="00E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23B4"/>
  <w15:chartTrackingRefBased/>
  <w15:docId w15:val="{BCA72229-A3FD-4719-B14F-F56EFC7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37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A3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37A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2edcug0">
    <w:name w:val="d2edcug0"/>
    <w:basedOn w:val="a0"/>
    <w:rsid w:val="0023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2026-02-19T12:41:00Z</dcterms:created>
  <dcterms:modified xsi:type="dcterms:W3CDTF">2026-02-19T12:44:00Z</dcterms:modified>
</cp:coreProperties>
</file>